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45D28" w14:textId="77777777" w:rsidR="00B71C51" w:rsidRDefault="00B71C51">
      <w:pPr>
        <w:pStyle w:val="BodyText"/>
        <w:rPr>
          <w:rFonts w:ascii="Times New Roman"/>
          <w:sz w:val="20"/>
        </w:rPr>
      </w:pPr>
    </w:p>
    <w:p w14:paraId="5D869634" w14:textId="77777777" w:rsidR="00B71C51" w:rsidRDefault="00B71C51">
      <w:pPr>
        <w:pStyle w:val="BodyText"/>
        <w:rPr>
          <w:rFonts w:ascii="Times New Roman"/>
          <w:sz w:val="20"/>
        </w:rPr>
      </w:pPr>
    </w:p>
    <w:p w14:paraId="0F3D3E75" w14:textId="77777777" w:rsidR="00B71C51" w:rsidRDefault="007814D3">
      <w:pPr>
        <w:spacing w:before="338" w:line="192" w:lineRule="auto"/>
        <w:ind w:left="113" w:right="5711"/>
        <w:rPr>
          <w:rFonts w:ascii="Foco"/>
          <w:b/>
          <w:sz w:val="33"/>
        </w:rPr>
      </w:pPr>
      <w:r>
        <w:pict w14:anchorId="55037803">
          <v:group id="_x0000_s1034" alt="" style="position:absolute;left:0;text-align:left;margin-left:482.35pt;margin-top:5.25pt;width:89.55pt;height:36.15pt;z-index:251658240;mso-position-horizontal-relative:page" coordorigin="9647,105" coordsize="179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9647;top:104;width:1791;height:723">
              <v:imagedata r:id="rId5" o:title=""/>
            </v:shape>
            <v:shape id="_x0000_s1036" type="#_x0000_t75" alt="" style="position:absolute;left:9702;top:123;width:290;height:366">
              <v:imagedata r:id="rId6" o:title=""/>
            </v:shape>
            <v:shape id="_x0000_s1037" alt="" style="position:absolute;left:11020;top:635;width:42;height:41" coordorigin="11021,636" coordsize="42,41" o:spt="100" adj="0,,0" path="m11054,636r-24,l11021,645r,23l11030,677r24,l11058,672r-25,l11026,665r,-18l11033,640r25,l11054,636xm11058,640r-7,l11057,647r,18l11051,672r7,l11063,668r,-23l11058,640xm11046,646r-8,l11036,646r-2,l11034,667r5,l11039,659r10,l11049,657r-2,l11047,656r2,l11050,655r-11,l11039,649r,l11040,649r10,l11050,648r-1,-1l11047,646r-1,xm11049,659r-6,l11045,660r,2l11046,664r,2l11047,667r5,l11051,666r,-1l11050,662r,-3l11049,659xm11050,649r-6,l11046,650r,4l11044,655r6,l11051,654r,-5l11050,649xe" fillcolor="#231f20" stroked="f">
              <v:stroke joinstyle="round"/>
              <v:formulas/>
              <v:path arrowok="t" o:connecttype="segments"/>
            </v:shape>
            <w10:wrap anchorx="page"/>
          </v:group>
        </w:pict>
      </w:r>
      <w:r>
        <w:rPr>
          <w:noProof/>
        </w:rPr>
        <w:drawing>
          <wp:anchor distT="0" distB="0" distL="0" distR="0" simplePos="0" relativeHeight="251322368" behindDoc="1" locked="0" layoutInCell="1" allowOverlap="1" wp14:anchorId="40114AF6" wp14:editId="72758D5E">
            <wp:simplePos x="0" y="0"/>
            <wp:positionH relativeFrom="page">
              <wp:posOffset>143992</wp:posOffset>
            </wp:positionH>
            <wp:positionV relativeFrom="paragraph">
              <wp:posOffset>-303770</wp:posOffset>
            </wp:positionV>
            <wp:extent cx="7281011" cy="20941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7281011" cy="209410"/>
                    </a:xfrm>
                    <a:prstGeom prst="rect">
                      <a:avLst/>
                    </a:prstGeom>
                  </pic:spPr>
                </pic:pic>
              </a:graphicData>
            </a:graphic>
          </wp:anchor>
        </w:drawing>
      </w:r>
      <w:r>
        <w:rPr>
          <w:rFonts w:ascii="Foco"/>
          <w:b/>
          <w:color w:val="231F20"/>
          <w:sz w:val="33"/>
        </w:rPr>
        <w:t>CUSTOMER PREPAY PLUS AGREEMENT</w:t>
      </w:r>
    </w:p>
    <w:p w14:paraId="3B91C1C1" w14:textId="77777777" w:rsidR="00B71C51" w:rsidRDefault="00B71C51">
      <w:pPr>
        <w:pStyle w:val="BodyText"/>
        <w:spacing w:before="3"/>
        <w:rPr>
          <w:rFonts w:ascii="Foco"/>
          <w:b/>
          <w:sz w:val="11"/>
        </w:rPr>
      </w:pPr>
    </w:p>
    <w:p w14:paraId="61C2EC3E" w14:textId="77777777" w:rsidR="00B71C51" w:rsidRDefault="007814D3">
      <w:pPr>
        <w:pStyle w:val="Heading1"/>
      </w:pPr>
      <w:r>
        <w:pict w14:anchorId="22BD37D3">
          <v:group id="_x0000_s1030" alt="" style="position:absolute;left:0;text-align:left;margin-left:332.6pt;margin-top:140.8pt;width:12.75pt;height:12.1pt;z-index:-251993088;mso-position-horizontal-relative:page" coordorigin="6652,2816" coordsize="255,242">
            <v:rect id="_x0000_s1031" alt="" style="position:absolute;left:6654;top:2833;width:222;height:222" filled="f" strokecolor="#231f20" strokeweight=".25pt"/>
            <v:rect id="_x0000_s1032" alt="" style="position:absolute;left:6670;top:2816;width:237;height:237" stroked="f"/>
            <v:rect id="_x0000_s1033" alt="" style="position:absolute;left:6680;top:2826;width:217;height:217" filled="f" strokeweight="1pt"/>
            <w10:wrap anchorx="page"/>
          </v:group>
        </w:pict>
      </w:r>
      <w:r>
        <w:pict w14:anchorId="13D84ABE">
          <v:group id="_x0000_s1026" alt="" style="position:absolute;left:0;text-align:left;margin-left:408.65pt;margin-top:141.55pt;width:14.4pt;height:12.8pt;z-index:-251992064;mso-position-horizontal-relative:page" coordorigin="8173,2831" coordsize="288,256">
            <v:rect id="_x0000_s1027" alt="" style="position:absolute;left:8185;top:2833;width:222;height:222" filled="f" strokecolor="#231f20" strokeweight=".25pt"/>
            <v:rect id="_x0000_s1028" alt="" style="position:absolute;left:8173;top:2850;width:288;height:237" stroked="f"/>
            <v:rect id="_x0000_s1029" alt="" style="position:absolute;left:8183;top:2860;width:268;height:217" filled="f" strokeweight="1pt"/>
            <w10:wrap anchorx="page"/>
          </v:group>
        </w:pict>
      </w:r>
      <w:r>
        <w:rPr>
          <w:color w:val="231F20"/>
        </w:rPr>
        <w:t>Customer Details</w:t>
      </w:r>
    </w:p>
    <w:p w14:paraId="0DEDEC48" w14:textId="77777777" w:rsidR="00B71C51" w:rsidRDefault="00B71C51">
      <w:pPr>
        <w:pStyle w:val="BodyText"/>
        <w:spacing w:before="5"/>
        <w:rPr>
          <w:rFonts w:ascii="MuseoSans-700"/>
          <w:b/>
          <w:sz w:val="20"/>
        </w:rPr>
      </w:pPr>
    </w:p>
    <w:tbl>
      <w:tblPr>
        <w:tblW w:w="0" w:type="auto"/>
        <w:tblInd w:w="118" w:type="dxa"/>
        <w:tblBorders>
          <w:top w:val="single" w:sz="2" w:space="0" w:color="A6CE39"/>
          <w:left w:val="single" w:sz="2" w:space="0" w:color="A6CE39"/>
          <w:bottom w:val="single" w:sz="2" w:space="0" w:color="A6CE39"/>
          <w:right w:val="single" w:sz="2" w:space="0" w:color="A6CE39"/>
          <w:insideH w:val="single" w:sz="2" w:space="0" w:color="A6CE39"/>
          <w:insideV w:val="single" w:sz="2" w:space="0" w:color="A6CE39"/>
        </w:tblBorders>
        <w:tblLayout w:type="fixed"/>
        <w:tblCellMar>
          <w:left w:w="0" w:type="dxa"/>
          <w:right w:w="0" w:type="dxa"/>
        </w:tblCellMar>
        <w:tblLook w:val="01E0" w:firstRow="1" w:lastRow="1" w:firstColumn="1" w:lastColumn="1" w:noHBand="0" w:noVBand="0"/>
      </w:tblPr>
      <w:tblGrid>
        <w:gridCol w:w="1117"/>
        <w:gridCol w:w="1117"/>
        <w:gridCol w:w="536"/>
        <w:gridCol w:w="1653"/>
        <w:gridCol w:w="1072"/>
        <w:gridCol w:w="1116"/>
        <w:gridCol w:w="2189"/>
        <w:gridCol w:w="2189"/>
      </w:tblGrid>
      <w:tr w:rsidR="00B71C51" w14:paraId="482815A8" w14:textId="77777777">
        <w:trPr>
          <w:trHeight w:val="417"/>
        </w:trPr>
        <w:tc>
          <w:tcPr>
            <w:tcW w:w="2234" w:type="dxa"/>
            <w:gridSpan w:val="2"/>
          </w:tcPr>
          <w:p w14:paraId="7B8E2CE4" w14:textId="77777777" w:rsidR="00B71C51" w:rsidRDefault="007814D3">
            <w:pPr>
              <w:pStyle w:val="TableParagraph"/>
              <w:rPr>
                <w:b/>
                <w:sz w:val="16"/>
              </w:rPr>
            </w:pPr>
            <w:r>
              <w:rPr>
                <w:b/>
                <w:color w:val="231F20"/>
                <w:sz w:val="16"/>
              </w:rPr>
              <w:t>Name and ABN/ACN:</w:t>
            </w:r>
          </w:p>
        </w:tc>
        <w:tc>
          <w:tcPr>
            <w:tcW w:w="8755" w:type="dxa"/>
            <w:gridSpan w:val="6"/>
          </w:tcPr>
          <w:p w14:paraId="185D2383" w14:textId="77777777" w:rsidR="00B71C51" w:rsidRDefault="007814D3">
            <w:pPr>
              <w:pStyle w:val="TableParagraph"/>
              <w:ind w:left="0" w:right="68"/>
              <w:jc w:val="right"/>
              <w:rPr>
                <w:rFonts w:ascii="MuseoSans-300" w:hAnsi="MuseoSans-300"/>
                <w:sz w:val="16"/>
              </w:rPr>
            </w:pPr>
            <w:r>
              <w:rPr>
                <w:rFonts w:ascii="MuseoSans-300" w:hAnsi="MuseoSans-300"/>
                <w:color w:val="231F20"/>
                <w:sz w:val="16"/>
              </w:rPr>
              <w:t>(“Customer”)</w:t>
            </w:r>
          </w:p>
        </w:tc>
      </w:tr>
      <w:tr w:rsidR="00B71C51" w14:paraId="6C8DD9E2" w14:textId="77777777">
        <w:trPr>
          <w:trHeight w:val="455"/>
        </w:trPr>
        <w:tc>
          <w:tcPr>
            <w:tcW w:w="2234" w:type="dxa"/>
            <w:gridSpan w:val="2"/>
          </w:tcPr>
          <w:p w14:paraId="44D3A94B" w14:textId="77777777" w:rsidR="00B71C51" w:rsidRDefault="007814D3">
            <w:pPr>
              <w:pStyle w:val="TableParagraph"/>
              <w:spacing w:before="56" w:line="225" w:lineRule="auto"/>
              <w:rPr>
                <w:b/>
                <w:sz w:val="16"/>
              </w:rPr>
            </w:pPr>
            <w:r>
              <w:rPr>
                <w:b/>
                <w:color w:val="231F20"/>
                <w:sz w:val="16"/>
              </w:rPr>
              <w:t>Nutrien Ag Solutions SAP Number:</w:t>
            </w:r>
          </w:p>
        </w:tc>
        <w:tc>
          <w:tcPr>
            <w:tcW w:w="8755" w:type="dxa"/>
            <w:gridSpan w:val="6"/>
          </w:tcPr>
          <w:p w14:paraId="0712853B" w14:textId="77777777" w:rsidR="00B71C51" w:rsidRDefault="00B71C51">
            <w:pPr>
              <w:pStyle w:val="TableParagraph"/>
              <w:spacing w:before="0"/>
              <w:ind w:left="0"/>
              <w:rPr>
                <w:rFonts w:ascii="Times New Roman"/>
                <w:sz w:val="14"/>
              </w:rPr>
            </w:pPr>
          </w:p>
        </w:tc>
      </w:tr>
      <w:tr w:rsidR="00B71C51" w14:paraId="1CC1F98D" w14:textId="77777777">
        <w:trPr>
          <w:trHeight w:val="417"/>
        </w:trPr>
        <w:tc>
          <w:tcPr>
            <w:tcW w:w="2234" w:type="dxa"/>
            <w:gridSpan w:val="2"/>
          </w:tcPr>
          <w:p w14:paraId="18ECAED0" w14:textId="77777777" w:rsidR="00B71C51" w:rsidRDefault="007814D3">
            <w:pPr>
              <w:pStyle w:val="TableParagraph"/>
              <w:rPr>
                <w:b/>
                <w:sz w:val="16"/>
              </w:rPr>
            </w:pPr>
            <w:r>
              <w:rPr>
                <w:b/>
                <w:color w:val="231F20"/>
                <w:sz w:val="16"/>
              </w:rPr>
              <w:t>Address:</w:t>
            </w:r>
          </w:p>
        </w:tc>
        <w:tc>
          <w:tcPr>
            <w:tcW w:w="8755" w:type="dxa"/>
            <w:gridSpan w:val="6"/>
          </w:tcPr>
          <w:p w14:paraId="4AFB10D8" w14:textId="77777777" w:rsidR="00B71C51" w:rsidRDefault="00B71C51">
            <w:pPr>
              <w:pStyle w:val="TableParagraph"/>
              <w:spacing w:before="0"/>
              <w:ind w:left="0"/>
              <w:rPr>
                <w:rFonts w:ascii="Times New Roman"/>
                <w:sz w:val="14"/>
              </w:rPr>
            </w:pPr>
          </w:p>
        </w:tc>
      </w:tr>
      <w:tr w:rsidR="00B71C51" w14:paraId="7E67FEF6" w14:textId="77777777">
        <w:trPr>
          <w:trHeight w:val="417"/>
        </w:trPr>
        <w:tc>
          <w:tcPr>
            <w:tcW w:w="1117" w:type="dxa"/>
          </w:tcPr>
          <w:p w14:paraId="588F49D9" w14:textId="77777777" w:rsidR="00B71C51" w:rsidRDefault="007814D3">
            <w:pPr>
              <w:pStyle w:val="TableParagraph"/>
              <w:rPr>
                <w:b/>
                <w:sz w:val="16"/>
              </w:rPr>
            </w:pPr>
            <w:r>
              <w:rPr>
                <w:b/>
                <w:color w:val="231F20"/>
                <w:sz w:val="16"/>
              </w:rPr>
              <w:t>Telephone:</w:t>
            </w:r>
          </w:p>
        </w:tc>
        <w:tc>
          <w:tcPr>
            <w:tcW w:w="1653" w:type="dxa"/>
            <w:gridSpan w:val="2"/>
          </w:tcPr>
          <w:p w14:paraId="0C10E972" w14:textId="77777777" w:rsidR="00B71C51" w:rsidRDefault="00B71C51">
            <w:pPr>
              <w:pStyle w:val="TableParagraph"/>
              <w:spacing w:before="0"/>
              <w:ind w:left="0"/>
              <w:rPr>
                <w:rFonts w:ascii="Times New Roman"/>
                <w:sz w:val="14"/>
              </w:rPr>
            </w:pPr>
          </w:p>
        </w:tc>
        <w:tc>
          <w:tcPr>
            <w:tcW w:w="1653" w:type="dxa"/>
          </w:tcPr>
          <w:p w14:paraId="7FD86532" w14:textId="77777777" w:rsidR="00B71C51" w:rsidRDefault="007814D3">
            <w:pPr>
              <w:pStyle w:val="TableParagraph"/>
              <w:ind w:left="80"/>
              <w:rPr>
                <w:b/>
                <w:sz w:val="16"/>
              </w:rPr>
            </w:pPr>
            <w:r>
              <w:rPr>
                <w:b/>
                <w:color w:val="231F20"/>
                <w:sz w:val="16"/>
              </w:rPr>
              <w:t>Facsimile:</w:t>
            </w:r>
          </w:p>
        </w:tc>
        <w:tc>
          <w:tcPr>
            <w:tcW w:w="2188" w:type="dxa"/>
            <w:gridSpan w:val="2"/>
          </w:tcPr>
          <w:p w14:paraId="2BAF2481" w14:textId="77777777" w:rsidR="00B71C51" w:rsidRDefault="00B71C51">
            <w:pPr>
              <w:pStyle w:val="TableParagraph"/>
              <w:spacing w:before="0"/>
              <w:ind w:left="0"/>
              <w:rPr>
                <w:rFonts w:ascii="Times New Roman"/>
                <w:sz w:val="14"/>
              </w:rPr>
            </w:pPr>
          </w:p>
        </w:tc>
        <w:tc>
          <w:tcPr>
            <w:tcW w:w="2189" w:type="dxa"/>
          </w:tcPr>
          <w:p w14:paraId="79182DB8" w14:textId="77777777" w:rsidR="00B71C51" w:rsidRDefault="007814D3">
            <w:pPr>
              <w:pStyle w:val="TableParagraph"/>
              <w:ind w:left="82"/>
              <w:rPr>
                <w:b/>
                <w:sz w:val="16"/>
              </w:rPr>
            </w:pPr>
            <w:r>
              <w:rPr>
                <w:b/>
                <w:color w:val="231F20"/>
                <w:sz w:val="16"/>
              </w:rPr>
              <w:t>Mobile Phone:</w:t>
            </w:r>
          </w:p>
        </w:tc>
        <w:tc>
          <w:tcPr>
            <w:tcW w:w="2189" w:type="dxa"/>
          </w:tcPr>
          <w:p w14:paraId="2F9EE946" w14:textId="77777777" w:rsidR="00B71C51" w:rsidRDefault="00B71C51">
            <w:pPr>
              <w:pStyle w:val="TableParagraph"/>
              <w:spacing w:before="0"/>
              <w:ind w:left="0"/>
              <w:rPr>
                <w:rFonts w:ascii="Times New Roman"/>
                <w:sz w:val="14"/>
              </w:rPr>
            </w:pPr>
          </w:p>
        </w:tc>
      </w:tr>
      <w:tr w:rsidR="00B71C51" w14:paraId="2AEB1811" w14:textId="77777777">
        <w:trPr>
          <w:trHeight w:val="417"/>
        </w:trPr>
        <w:tc>
          <w:tcPr>
            <w:tcW w:w="2234" w:type="dxa"/>
            <w:gridSpan w:val="2"/>
          </w:tcPr>
          <w:p w14:paraId="76AD3014" w14:textId="77777777" w:rsidR="00B71C51" w:rsidRDefault="007814D3">
            <w:pPr>
              <w:pStyle w:val="TableParagraph"/>
              <w:rPr>
                <w:b/>
                <w:sz w:val="16"/>
              </w:rPr>
            </w:pPr>
            <w:r>
              <w:rPr>
                <w:b/>
                <w:color w:val="231F20"/>
                <w:sz w:val="16"/>
              </w:rPr>
              <w:t>Email:</w:t>
            </w:r>
          </w:p>
        </w:tc>
        <w:tc>
          <w:tcPr>
            <w:tcW w:w="8755" w:type="dxa"/>
            <w:gridSpan w:val="6"/>
          </w:tcPr>
          <w:p w14:paraId="6D1A7443" w14:textId="77777777" w:rsidR="00B71C51" w:rsidRDefault="00B71C51">
            <w:pPr>
              <w:pStyle w:val="TableParagraph"/>
              <w:spacing w:before="0"/>
              <w:ind w:left="0"/>
              <w:rPr>
                <w:rFonts w:ascii="Times New Roman"/>
                <w:sz w:val="14"/>
              </w:rPr>
            </w:pPr>
          </w:p>
        </w:tc>
      </w:tr>
      <w:tr w:rsidR="00B71C51" w14:paraId="5A8B2960" w14:textId="77777777">
        <w:trPr>
          <w:trHeight w:val="455"/>
        </w:trPr>
        <w:tc>
          <w:tcPr>
            <w:tcW w:w="5495" w:type="dxa"/>
            <w:gridSpan w:val="5"/>
          </w:tcPr>
          <w:p w14:paraId="1807030B" w14:textId="77777777" w:rsidR="00B71C51" w:rsidRDefault="007814D3">
            <w:pPr>
              <w:pStyle w:val="TableParagraph"/>
              <w:spacing w:before="56" w:line="225" w:lineRule="auto"/>
              <w:rPr>
                <w:b/>
                <w:sz w:val="16"/>
              </w:rPr>
            </w:pPr>
            <w:r>
              <w:rPr>
                <w:b/>
                <w:color w:val="231F20"/>
                <w:sz w:val="16"/>
              </w:rPr>
              <w:t>Credit</w:t>
            </w:r>
            <w:r>
              <w:rPr>
                <w:b/>
                <w:color w:val="231F20"/>
                <w:spacing w:val="-16"/>
                <w:sz w:val="16"/>
              </w:rPr>
              <w:t xml:space="preserve"> </w:t>
            </w:r>
            <w:r>
              <w:rPr>
                <w:b/>
                <w:color w:val="231F20"/>
                <w:sz w:val="16"/>
              </w:rPr>
              <w:t>Application</w:t>
            </w:r>
            <w:r>
              <w:rPr>
                <w:b/>
                <w:color w:val="231F20"/>
                <w:spacing w:val="-16"/>
                <w:sz w:val="16"/>
              </w:rPr>
              <w:t xml:space="preserve"> </w:t>
            </w:r>
            <w:r>
              <w:rPr>
                <w:b/>
                <w:color w:val="231F20"/>
                <w:sz w:val="16"/>
              </w:rPr>
              <w:t>&amp;</w:t>
            </w:r>
            <w:r>
              <w:rPr>
                <w:b/>
                <w:color w:val="231F20"/>
                <w:spacing w:val="-16"/>
                <w:sz w:val="16"/>
              </w:rPr>
              <w:t xml:space="preserve"> </w:t>
            </w:r>
            <w:r>
              <w:rPr>
                <w:b/>
                <w:color w:val="231F20"/>
                <w:sz w:val="16"/>
              </w:rPr>
              <w:t>Security</w:t>
            </w:r>
            <w:r>
              <w:rPr>
                <w:b/>
                <w:color w:val="231F20"/>
                <w:spacing w:val="-15"/>
                <w:sz w:val="16"/>
              </w:rPr>
              <w:t xml:space="preserve"> </w:t>
            </w:r>
            <w:r>
              <w:rPr>
                <w:b/>
                <w:color w:val="231F20"/>
                <w:sz w:val="16"/>
              </w:rPr>
              <w:t>Agreement</w:t>
            </w:r>
            <w:r>
              <w:rPr>
                <w:b/>
                <w:color w:val="231F20"/>
                <w:spacing w:val="-16"/>
                <w:sz w:val="16"/>
              </w:rPr>
              <w:t xml:space="preserve"> </w:t>
            </w:r>
            <w:r>
              <w:rPr>
                <w:b/>
                <w:color w:val="231F20"/>
                <w:spacing w:val="-3"/>
                <w:sz w:val="16"/>
              </w:rPr>
              <w:t>with</w:t>
            </w:r>
            <w:r>
              <w:rPr>
                <w:b/>
                <w:color w:val="231F20"/>
                <w:spacing w:val="-16"/>
                <w:sz w:val="16"/>
              </w:rPr>
              <w:t xml:space="preserve"> </w:t>
            </w:r>
            <w:r>
              <w:rPr>
                <w:b/>
                <w:color w:val="231F20"/>
                <w:sz w:val="16"/>
              </w:rPr>
              <w:t>Nutrien</w:t>
            </w:r>
            <w:r>
              <w:rPr>
                <w:b/>
                <w:color w:val="231F20"/>
                <w:spacing w:val="-16"/>
                <w:sz w:val="16"/>
              </w:rPr>
              <w:t xml:space="preserve"> </w:t>
            </w:r>
            <w:r>
              <w:rPr>
                <w:b/>
                <w:color w:val="231F20"/>
                <w:sz w:val="16"/>
              </w:rPr>
              <w:t>Ag</w:t>
            </w:r>
            <w:r>
              <w:rPr>
                <w:b/>
                <w:color w:val="231F20"/>
                <w:spacing w:val="-15"/>
                <w:sz w:val="16"/>
              </w:rPr>
              <w:t xml:space="preserve"> </w:t>
            </w:r>
            <w:r>
              <w:rPr>
                <w:b/>
                <w:color w:val="231F20"/>
                <w:sz w:val="16"/>
              </w:rPr>
              <w:t>Solutions</w:t>
            </w:r>
            <w:r>
              <w:rPr>
                <w:b/>
                <w:color w:val="231F20"/>
                <w:spacing w:val="-16"/>
                <w:sz w:val="16"/>
              </w:rPr>
              <w:t xml:space="preserve"> </w:t>
            </w:r>
            <w:r>
              <w:rPr>
                <w:b/>
                <w:color w:val="231F20"/>
                <w:sz w:val="16"/>
              </w:rPr>
              <w:t>held: (“Credit</w:t>
            </w:r>
            <w:r>
              <w:rPr>
                <w:b/>
                <w:color w:val="231F20"/>
                <w:spacing w:val="-8"/>
                <w:sz w:val="16"/>
              </w:rPr>
              <w:t xml:space="preserve"> </w:t>
            </w:r>
            <w:r>
              <w:rPr>
                <w:b/>
                <w:color w:val="231F20"/>
                <w:sz w:val="16"/>
              </w:rPr>
              <w:t>Application”)</w:t>
            </w:r>
          </w:p>
        </w:tc>
        <w:tc>
          <w:tcPr>
            <w:tcW w:w="5494" w:type="dxa"/>
            <w:gridSpan w:val="3"/>
          </w:tcPr>
          <w:p w14:paraId="600C7FAE" w14:textId="77777777" w:rsidR="00B71C51" w:rsidRDefault="007814D3">
            <w:pPr>
              <w:pStyle w:val="TableParagraph"/>
              <w:tabs>
                <w:tab w:val="left" w:pos="2618"/>
              </w:tabs>
              <w:spacing w:before="137"/>
              <w:ind w:left="1131"/>
              <w:rPr>
                <w:b/>
                <w:sz w:val="16"/>
              </w:rPr>
            </w:pPr>
            <w:r>
              <w:rPr>
                <w:b/>
                <w:color w:val="231F20"/>
                <w:sz w:val="16"/>
              </w:rPr>
              <w:t>YES</w:t>
            </w:r>
            <w:r>
              <w:rPr>
                <w:b/>
                <w:color w:val="231F20"/>
                <w:sz w:val="16"/>
              </w:rPr>
              <w:tab/>
              <w:t>NO</w:t>
            </w:r>
          </w:p>
        </w:tc>
      </w:tr>
      <w:tr w:rsidR="00B71C51" w14:paraId="70E79863" w14:textId="77777777">
        <w:trPr>
          <w:trHeight w:val="417"/>
        </w:trPr>
        <w:tc>
          <w:tcPr>
            <w:tcW w:w="2234" w:type="dxa"/>
            <w:gridSpan w:val="2"/>
          </w:tcPr>
          <w:p w14:paraId="27BF28AF" w14:textId="77777777" w:rsidR="00B71C51" w:rsidRDefault="007814D3">
            <w:pPr>
              <w:pStyle w:val="TableParagraph"/>
              <w:rPr>
                <w:b/>
                <w:sz w:val="16"/>
              </w:rPr>
            </w:pPr>
            <w:r>
              <w:rPr>
                <w:b/>
                <w:color w:val="231F20"/>
                <w:sz w:val="16"/>
              </w:rPr>
              <w:t>Amount of Prepayment:</w:t>
            </w:r>
          </w:p>
        </w:tc>
        <w:tc>
          <w:tcPr>
            <w:tcW w:w="8755" w:type="dxa"/>
            <w:gridSpan w:val="6"/>
          </w:tcPr>
          <w:p w14:paraId="6B888F1F" w14:textId="77777777" w:rsidR="00B71C51" w:rsidRDefault="007814D3">
            <w:pPr>
              <w:pStyle w:val="TableParagraph"/>
              <w:tabs>
                <w:tab w:val="left" w:pos="6927"/>
              </w:tabs>
              <w:rPr>
                <w:rFonts w:ascii="MuseoSans-300" w:hAnsi="MuseoSans-300"/>
                <w:sz w:val="16"/>
              </w:rPr>
            </w:pPr>
            <w:r>
              <w:rPr>
                <w:b/>
                <w:color w:val="231F20"/>
                <w:sz w:val="16"/>
              </w:rPr>
              <w:t>$</w:t>
            </w:r>
            <w:r>
              <w:rPr>
                <w:b/>
                <w:color w:val="231F20"/>
                <w:sz w:val="16"/>
              </w:rPr>
              <w:tab/>
            </w:r>
            <w:r>
              <w:rPr>
                <w:rFonts w:ascii="MuseoSans-300" w:hAnsi="MuseoSans-300"/>
                <w:color w:val="231F20"/>
                <w:sz w:val="16"/>
              </w:rPr>
              <w:t>(“Prepayment</w:t>
            </w:r>
            <w:r>
              <w:rPr>
                <w:rFonts w:ascii="MuseoSans-300" w:hAnsi="MuseoSans-300"/>
                <w:color w:val="231F20"/>
                <w:spacing w:val="11"/>
                <w:sz w:val="16"/>
              </w:rPr>
              <w:t xml:space="preserve"> </w:t>
            </w:r>
            <w:r>
              <w:rPr>
                <w:rFonts w:ascii="MuseoSans-300" w:hAnsi="MuseoSans-300"/>
                <w:color w:val="231F20"/>
                <w:sz w:val="16"/>
              </w:rPr>
              <w:t>Amount”)</w:t>
            </w:r>
          </w:p>
        </w:tc>
      </w:tr>
      <w:tr w:rsidR="00B71C51" w14:paraId="07C9891A" w14:textId="77777777">
        <w:trPr>
          <w:trHeight w:val="417"/>
        </w:trPr>
        <w:tc>
          <w:tcPr>
            <w:tcW w:w="2234" w:type="dxa"/>
            <w:gridSpan w:val="2"/>
            <w:vMerge w:val="restart"/>
          </w:tcPr>
          <w:p w14:paraId="7FCDFF2E" w14:textId="77777777" w:rsidR="00B71C51" w:rsidRDefault="00B71C51">
            <w:pPr>
              <w:pStyle w:val="TableParagraph"/>
              <w:spacing w:before="0"/>
              <w:ind w:left="0"/>
              <w:rPr>
                <w:b/>
                <w:sz w:val="18"/>
              </w:rPr>
            </w:pPr>
          </w:p>
          <w:p w14:paraId="1CC3733C" w14:textId="77777777" w:rsidR="00B71C51" w:rsidRDefault="00B71C51">
            <w:pPr>
              <w:pStyle w:val="TableParagraph"/>
              <w:spacing w:before="0"/>
              <w:ind w:left="0"/>
              <w:rPr>
                <w:b/>
                <w:sz w:val="18"/>
              </w:rPr>
            </w:pPr>
          </w:p>
          <w:p w14:paraId="11289174" w14:textId="77777777" w:rsidR="00B71C51" w:rsidRDefault="00B71C51">
            <w:pPr>
              <w:pStyle w:val="TableParagraph"/>
              <w:spacing w:before="10"/>
              <w:ind w:left="0"/>
              <w:rPr>
                <w:b/>
                <w:sz w:val="16"/>
              </w:rPr>
            </w:pPr>
          </w:p>
          <w:p w14:paraId="5C60BBA6" w14:textId="77777777" w:rsidR="00B71C51" w:rsidRDefault="007814D3">
            <w:pPr>
              <w:pStyle w:val="TableParagraph"/>
              <w:spacing w:before="0" w:line="295" w:lineRule="auto"/>
              <w:ind w:left="80" w:right="208"/>
              <w:rPr>
                <w:b/>
                <w:sz w:val="16"/>
              </w:rPr>
            </w:pPr>
            <w:r>
              <w:rPr>
                <w:b/>
                <w:color w:val="231F20"/>
                <w:sz w:val="16"/>
              </w:rPr>
              <w:t>Description of Goods (Tick as appropriate):</w:t>
            </w:r>
          </w:p>
        </w:tc>
        <w:tc>
          <w:tcPr>
            <w:tcW w:w="8755" w:type="dxa"/>
            <w:gridSpan w:val="6"/>
          </w:tcPr>
          <w:p w14:paraId="060BA51A" w14:textId="77777777" w:rsidR="00B71C51" w:rsidRDefault="007814D3">
            <w:pPr>
              <w:pStyle w:val="TableParagraph"/>
              <w:rPr>
                <w:b/>
                <w:sz w:val="16"/>
              </w:rPr>
            </w:pPr>
            <w:r>
              <w:rPr>
                <w:b/>
                <w:color w:val="231F20"/>
                <w:sz w:val="16"/>
              </w:rPr>
              <w:t>SEED</w:t>
            </w:r>
          </w:p>
        </w:tc>
      </w:tr>
      <w:tr w:rsidR="00B71C51" w14:paraId="0A19DAFC" w14:textId="77777777">
        <w:trPr>
          <w:trHeight w:val="417"/>
        </w:trPr>
        <w:tc>
          <w:tcPr>
            <w:tcW w:w="2234" w:type="dxa"/>
            <w:gridSpan w:val="2"/>
            <w:vMerge/>
            <w:tcBorders>
              <w:top w:val="nil"/>
            </w:tcBorders>
          </w:tcPr>
          <w:p w14:paraId="599D55D4" w14:textId="77777777" w:rsidR="00B71C51" w:rsidRDefault="00B71C51">
            <w:pPr>
              <w:rPr>
                <w:sz w:val="2"/>
                <w:szCs w:val="2"/>
              </w:rPr>
            </w:pPr>
          </w:p>
        </w:tc>
        <w:tc>
          <w:tcPr>
            <w:tcW w:w="8755" w:type="dxa"/>
            <w:gridSpan w:val="6"/>
          </w:tcPr>
          <w:p w14:paraId="03F28661" w14:textId="77777777" w:rsidR="00B71C51" w:rsidRDefault="007814D3">
            <w:pPr>
              <w:pStyle w:val="TableParagraph"/>
              <w:rPr>
                <w:b/>
                <w:sz w:val="16"/>
              </w:rPr>
            </w:pPr>
            <w:r>
              <w:rPr>
                <w:b/>
                <w:color w:val="231F20"/>
                <w:sz w:val="16"/>
              </w:rPr>
              <w:t>AG CHEM</w:t>
            </w:r>
          </w:p>
        </w:tc>
      </w:tr>
      <w:tr w:rsidR="00B71C51" w14:paraId="1C48FE99" w14:textId="77777777">
        <w:trPr>
          <w:trHeight w:val="417"/>
        </w:trPr>
        <w:tc>
          <w:tcPr>
            <w:tcW w:w="2234" w:type="dxa"/>
            <w:gridSpan w:val="2"/>
            <w:vMerge/>
            <w:tcBorders>
              <w:top w:val="nil"/>
            </w:tcBorders>
          </w:tcPr>
          <w:p w14:paraId="1CF29B50" w14:textId="77777777" w:rsidR="00B71C51" w:rsidRDefault="00B71C51">
            <w:pPr>
              <w:rPr>
                <w:sz w:val="2"/>
                <w:szCs w:val="2"/>
              </w:rPr>
            </w:pPr>
          </w:p>
        </w:tc>
        <w:tc>
          <w:tcPr>
            <w:tcW w:w="8755" w:type="dxa"/>
            <w:gridSpan w:val="6"/>
          </w:tcPr>
          <w:p w14:paraId="223D1485" w14:textId="77777777" w:rsidR="00B71C51" w:rsidRDefault="007814D3">
            <w:pPr>
              <w:pStyle w:val="TableParagraph"/>
              <w:rPr>
                <w:b/>
                <w:sz w:val="16"/>
              </w:rPr>
            </w:pPr>
            <w:r>
              <w:rPr>
                <w:b/>
                <w:color w:val="231F20"/>
                <w:sz w:val="16"/>
              </w:rPr>
              <w:t>FERTILISER</w:t>
            </w:r>
          </w:p>
        </w:tc>
      </w:tr>
      <w:tr w:rsidR="00B71C51" w14:paraId="051D03AF" w14:textId="77777777">
        <w:trPr>
          <w:trHeight w:val="417"/>
        </w:trPr>
        <w:tc>
          <w:tcPr>
            <w:tcW w:w="2234" w:type="dxa"/>
            <w:gridSpan w:val="2"/>
            <w:vMerge/>
            <w:tcBorders>
              <w:top w:val="nil"/>
            </w:tcBorders>
          </w:tcPr>
          <w:p w14:paraId="375BE39D" w14:textId="77777777" w:rsidR="00B71C51" w:rsidRDefault="00B71C51">
            <w:pPr>
              <w:rPr>
                <w:sz w:val="2"/>
                <w:szCs w:val="2"/>
              </w:rPr>
            </w:pPr>
          </w:p>
        </w:tc>
        <w:tc>
          <w:tcPr>
            <w:tcW w:w="8755" w:type="dxa"/>
            <w:gridSpan w:val="6"/>
          </w:tcPr>
          <w:p w14:paraId="5B37C212" w14:textId="77777777" w:rsidR="00B71C51" w:rsidRDefault="007814D3">
            <w:pPr>
              <w:pStyle w:val="TableParagraph"/>
              <w:tabs>
                <w:tab w:val="left" w:pos="6772"/>
              </w:tabs>
              <w:rPr>
                <w:rFonts w:ascii="MuseoSans-300" w:hAnsi="MuseoSans-300"/>
                <w:sz w:val="16"/>
              </w:rPr>
            </w:pPr>
            <w:r>
              <w:rPr>
                <w:b/>
                <w:color w:val="231F20"/>
                <w:sz w:val="16"/>
              </w:rPr>
              <w:t>OTHER</w:t>
            </w:r>
            <w:r>
              <w:rPr>
                <w:b/>
                <w:color w:val="231F20"/>
                <w:spacing w:val="2"/>
                <w:sz w:val="16"/>
              </w:rPr>
              <w:t xml:space="preserve"> </w:t>
            </w:r>
            <w:r>
              <w:rPr>
                <w:b/>
                <w:color w:val="231F20"/>
                <w:sz w:val="16"/>
              </w:rPr>
              <w:t>(excl.</w:t>
            </w:r>
            <w:r>
              <w:rPr>
                <w:b/>
                <w:color w:val="231F20"/>
                <w:spacing w:val="3"/>
                <w:sz w:val="16"/>
              </w:rPr>
              <w:t xml:space="preserve"> </w:t>
            </w:r>
            <w:r>
              <w:rPr>
                <w:b/>
                <w:color w:val="231F20"/>
                <w:sz w:val="16"/>
              </w:rPr>
              <w:t>Livestock)</w:t>
            </w:r>
            <w:r>
              <w:rPr>
                <w:b/>
                <w:color w:val="231F20"/>
                <w:sz w:val="16"/>
              </w:rPr>
              <w:tab/>
            </w:r>
            <w:r>
              <w:rPr>
                <w:rFonts w:ascii="MuseoSans-300" w:hAnsi="MuseoSans-300"/>
                <w:color w:val="231F20"/>
                <w:sz w:val="16"/>
              </w:rPr>
              <w:t>(respectively the</w:t>
            </w:r>
            <w:r>
              <w:rPr>
                <w:rFonts w:ascii="MuseoSans-300" w:hAnsi="MuseoSans-300"/>
                <w:color w:val="231F20"/>
                <w:spacing w:val="15"/>
                <w:sz w:val="16"/>
              </w:rPr>
              <w:t xml:space="preserve"> </w:t>
            </w:r>
            <w:r>
              <w:rPr>
                <w:rFonts w:ascii="MuseoSans-300" w:hAnsi="MuseoSans-300"/>
                <w:color w:val="231F20"/>
                <w:sz w:val="16"/>
              </w:rPr>
              <w:t>“Goods”)</w:t>
            </w:r>
          </w:p>
        </w:tc>
      </w:tr>
      <w:tr w:rsidR="00B71C51" w14:paraId="73F1DC31" w14:textId="77777777">
        <w:trPr>
          <w:trHeight w:val="417"/>
        </w:trPr>
        <w:tc>
          <w:tcPr>
            <w:tcW w:w="2234" w:type="dxa"/>
            <w:gridSpan w:val="2"/>
          </w:tcPr>
          <w:p w14:paraId="45230D91" w14:textId="77777777" w:rsidR="00B71C51" w:rsidRDefault="007814D3">
            <w:pPr>
              <w:pStyle w:val="TableParagraph"/>
              <w:ind w:left="80"/>
              <w:rPr>
                <w:b/>
                <w:sz w:val="16"/>
              </w:rPr>
            </w:pPr>
            <w:r>
              <w:rPr>
                <w:b/>
                <w:color w:val="231F20"/>
                <w:sz w:val="16"/>
              </w:rPr>
              <w:t>Date of Prepayment:</w:t>
            </w:r>
          </w:p>
        </w:tc>
        <w:tc>
          <w:tcPr>
            <w:tcW w:w="8755" w:type="dxa"/>
            <w:gridSpan w:val="6"/>
          </w:tcPr>
          <w:p w14:paraId="6CCC47F8" w14:textId="77777777" w:rsidR="00B71C51" w:rsidRDefault="007814D3">
            <w:pPr>
              <w:pStyle w:val="TableParagraph"/>
              <w:tabs>
                <w:tab w:val="left" w:pos="1256"/>
                <w:tab w:val="left" w:pos="7184"/>
              </w:tabs>
              <w:ind w:left="685"/>
              <w:rPr>
                <w:rFonts w:ascii="MuseoSans-300" w:hAnsi="MuseoSans-300"/>
                <w:sz w:val="16"/>
              </w:rPr>
            </w:pPr>
            <w:r>
              <w:rPr>
                <w:b/>
                <w:color w:val="231F20"/>
                <w:sz w:val="16"/>
              </w:rPr>
              <w:t>/</w:t>
            </w:r>
            <w:r>
              <w:rPr>
                <w:b/>
                <w:color w:val="231F20"/>
                <w:sz w:val="16"/>
              </w:rPr>
              <w:tab/>
              <w:t>/</w:t>
            </w:r>
            <w:r>
              <w:rPr>
                <w:b/>
                <w:color w:val="231F20"/>
                <w:sz w:val="16"/>
              </w:rPr>
              <w:tab/>
            </w:r>
            <w:r>
              <w:rPr>
                <w:rFonts w:ascii="MuseoSans-300" w:hAnsi="MuseoSans-300"/>
                <w:color w:val="231F20"/>
                <w:sz w:val="16"/>
              </w:rPr>
              <w:t>(“Prepayment</w:t>
            </w:r>
            <w:r>
              <w:rPr>
                <w:rFonts w:ascii="MuseoSans-300" w:hAnsi="MuseoSans-300"/>
                <w:color w:val="231F20"/>
                <w:spacing w:val="6"/>
                <w:sz w:val="16"/>
              </w:rPr>
              <w:t xml:space="preserve"> </w:t>
            </w:r>
            <w:r>
              <w:rPr>
                <w:rFonts w:ascii="MuseoSans-300" w:hAnsi="MuseoSans-300"/>
                <w:color w:val="231F20"/>
                <w:sz w:val="16"/>
              </w:rPr>
              <w:t>Date”)</w:t>
            </w:r>
          </w:p>
        </w:tc>
      </w:tr>
      <w:tr w:rsidR="00B71C51" w14:paraId="0E545208" w14:textId="77777777">
        <w:trPr>
          <w:trHeight w:val="417"/>
        </w:trPr>
        <w:tc>
          <w:tcPr>
            <w:tcW w:w="2234" w:type="dxa"/>
            <w:gridSpan w:val="2"/>
          </w:tcPr>
          <w:p w14:paraId="2099419C" w14:textId="77777777" w:rsidR="00B71C51" w:rsidRDefault="007814D3">
            <w:pPr>
              <w:pStyle w:val="TableParagraph"/>
              <w:ind w:left="80"/>
              <w:rPr>
                <w:b/>
                <w:sz w:val="16"/>
              </w:rPr>
            </w:pPr>
            <w:r>
              <w:rPr>
                <w:b/>
                <w:color w:val="231F20"/>
                <w:sz w:val="16"/>
              </w:rPr>
              <w:t>Rate:</w:t>
            </w:r>
          </w:p>
        </w:tc>
        <w:tc>
          <w:tcPr>
            <w:tcW w:w="8755" w:type="dxa"/>
            <w:gridSpan w:val="6"/>
          </w:tcPr>
          <w:p w14:paraId="3276B040" w14:textId="77777777" w:rsidR="00B71C51" w:rsidRDefault="007814D3">
            <w:pPr>
              <w:pStyle w:val="TableParagraph"/>
              <w:tabs>
                <w:tab w:val="left" w:pos="1168"/>
              </w:tabs>
              <w:ind w:left="0" w:right="68"/>
              <w:jc w:val="right"/>
              <w:rPr>
                <w:rFonts w:ascii="MuseoSans-300" w:hAnsi="MuseoSans-300"/>
                <w:sz w:val="16"/>
              </w:rPr>
            </w:pPr>
            <w:r>
              <w:rPr>
                <w:b/>
                <w:color w:val="231F20"/>
                <w:sz w:val="14"/>
              </w:rPr>
              <w:t xml:space="preserve">% </w:t>
            </w:r>
            <w:r>
              <w:rPr>
                <w:b/>
                <w:color w:val="231F20"/>
                <w:spacing w:val="4"/>
                <w:sz w:val="14"/>
              </w:rPr>
              <w:t xml:space="preserve"> </w:t>
            </w:r>
            <w:r>
              <w:rPr>
                <w:b/>
                <w:color w:val="231F20"/>
                <w:sz w:val="14"/>
              </w:rPr>
              <w:t>per</w:t>
            </w:r>
            <w:r>
              <w:rPr>
                <w:b/>
                <w:color w:val="231F20"/>
                <w:spacing w:val="2"/>
                <w:sz w:val="14"/>
              </w:rPr>
              <w:t xml:space="preserve"> </w:t>
            </w:r>
            <w:r>
              <w:rPr>
                <w:b/>
                <w:color w:val="231F20"/>
                <w:sz w:val="14"/>
              </w:rPr>
              <w:t>annum</w:t>
            </w:r>
            <w:r>
              <w:rPr>
                <w:b/>
                <w:color w:val="231F20"/>
                <w:sz w:val="14"/>
              </w:rPr>
              <w:tab/>
            </w:r>
            <w:r>
              <w:rPr>
                <w:rFonts w:ascii="MuseoSans-300" w:hAnsi="MuseoSans-300"/>
                <w:color w:val="231F20"/>
                <w:sz w:val="16"/>
              </w:rPr>
              <w:t>(“Reward</w:t>
            </w:r>
            <w:r>
              <w:rPr>
                <w:rFonts w:ascii="MuseoSans-300" w:hAnsi="MuseoSans-300"/>
                <w:color w:val="231F20"/>
                <w:spacing w:val="24"/>
                <w:sz w:val="16"/>
              </w:rPr>
              <w:t xml:space="preserve"> </w:t>
            </w:r>
            <w:r>
              <w:rPr>
                <w:rFonts w:ascii="MuseoSans-300" w:hAnsi="MuseoSans-300"/>
                <w:color w:val="231F20"/>
                <w:sz w:val="16"/>
              </w:rPr>
              <w:t>Amount”)</w:t>
            </w:r>
          </w:p>
        </w:tc>
      </w:tr>
    </w:tbl>
    <w:p w14:paraId="53DBBB05" w14:textId="77777777" w:rsidR="00B71C51" w:rsidRDefault="00B71C51">
      <w:pPr>
        <w:pStyle w:val="BodyText"/>
        <w:spacing w:before="9"/>
        <w:rPr>
          <w:rFonts w:ascii="MuseoSans-700"/>
          <w:b/>
          <w:sz w:val="22"/>
        </w:rPr>
      </w:pPr>
    </w:p>
    <w:p w14:paraId="2FA29EE9" w14:textId="77777777" w:rsidR="00B71C51" w:rsidRDefault="007814D3">
      <w:pPr>
        <w:pStyle w:val="BodyText"/>
        <w:spacing w:line="256" w:lineRule="auto"/>
        <w:ind w:left="113" w:right="635"/>
      </w:pPr>
      <w:r>
        <w:rPr>
          <w:color w:val="231F20"/>
        </w:rPr>
        <w:t>Nutrien Ag Solutions Limited ABN 73 008 743 217 (</w:t>
      </w:r>
      <w:r>
        <w:rPr>
          <w:rFonts w:ascii="MuseoSans-700"/>
          <w:b/>
          <w:color w:val="231F20"/>
        </w:rPr>
        <w:t>Nutrien Ag Solutions</w:t>
      </w:r>
      <w:r>
        <w:rPr>
          <w:color w:val="231F20"/>
        </w:rPr>
        <w:t>) and the Customer agree to vary the General Terms and Conditions of Sale on which Nutrien Ag Solutions sells Goods to the Customer to allow the Customer to prepay for the purchase of Goods as follows:</w:t>
      </w:r>
    </w:p>
    <w:p w14:paraId="0CB7204C" w14:textId="77777777" w:rsidR="00B71C51" w:rsidRDefault="007814D3">
      <w:pPr>
        <w:pStyle w:val="ListParagraph"/>
        <w:numPr>
          <w:ilvl w:val="0"/>
          <w:numId w:val="1"/>
        </w:numPr>
        <w:tabs>
          <w:tab w:val="left" w:pos="333"/>
        </w:tabs>
        <w:spacing w:before="114"/>
        <w:ind w:hanging="220"/>
        <w:rPr>
          <w:sz w:val="14"/>
        </w:rPr>
      </w:pPr>
      <w:r>
        <w:rPr>
          <w:color w:val="231F20"/>
          <w:sz w:val="14"/>
        </w:rPr>
        <w:t>The Customer agrees to pay the Prepayment Amount to Nu</w:t>
      </w:r>
      <w:r>
        <w:rPr>
          <w:color w:val="231F20"/>
          <w:sz w:val="14"/>
        </w:rPr>
        <w:t>trien Ag Solutions on the following</w:t>
      </w:r>
      <w:r>
        <w:rPr>
          <w:color w:val="231F20"/>
          <w:spacing w:val="10"/>
          <w:sz w:val="14"/>
        </w:rPr>
        <w:t xml:space="preserve"> </w:t>
      </w:r>
      <w:r>
        <w:rPr>
          <w:color w:val="231F20"/>
          <w:sz w:val="14"/>
        </w:rPr>
        <w:t>terms:</w:t>
      </w:r>
    </w:p>
    <w:p w14:paraId="685EBA4E" w14:textId="77777777" w:rsidR="00B71C51" w:rsidRDefault="007814D3">
      <w:pPr>
        <w:pStyle w:val="ListParagraph"/>
        <w:numPr>
          <w:ilvl w:val="1"/>
          <w:numId w:val="1"/>
        </w:numPr>
        <w:tabs>
          <w:tab w:val="left" w:pos="568"/>
        </w:tabs>
        <w:spacing w:before="69"/>
        <w:ind w:hanging="228"/>
        <w:rPr>
          <w:sz w:val="14"/>
        </w:rPr>
      </w:pPr>
      <w:r>
        <w:rPr>
          <w:color w:val="231F20"/>
          <w:sz w:val="14"/>
        </w:rPr>
        <w:t>The Prepayment Amount must be paid into the Customer’s Nutrien Ag Solutions Trading Account on or before the Prepayment</w:t>
      </w:r>
      <w:r>
        <w:rPr>
          <w:color w:val="231F20"/>
          <w:spacing w:val="30"/>
          <w:sz w:val="14"/>
        </w:rPr>
        <w:t xml:space="preserve"> </w:t>
      </w:r>
      <w:r>
        <w:rPr>
          <w:color w:val="231F20"/>
          <w:sz w:val="14"/>
        </w:rPr>
        <w:t>Date.</w:t>
      </w:r>
    </w:p>
    <w:p w14:paraId="151E331B" w14:textId="77777777" w:rsidR="00B71C51" w:rsidRDefault="007814D3">
      <w:pPr>
        <w:pStyle w:val="ListParagraph"/>
        <w:numPr>
          <w:ilvl w:val="1"/>
          <w:numId w:val="1"/>
        </w:numPr>
        <w:tabs>
          <w:tab w:val="left" w:pos="568"/>
        </w:tabs>
        <w:ind w:hanging="228"/>
        <w:rPr>
          <w:sz w:val="14"/>
        </w:rPr>
      </w:pPr>
      <w:r>
        <w:rPr>
          <w:color w:val="231F20"/>
          <w:sz w:val="14"/>
        </w:rPr>
        <w:t>The Prepayment Amount is not refundable to the Customer in whole or in</w:t>
      </w:r>
      <w:r>
        <w:rPr>
          <w:color w:val="231F20"/>
          <w:spacing w:val="6"/>
          <w:sz w:val="14"/>
        </w:rPr>
        <w:t xml:space="preserve"> </w:t>
      </w:r>
      <w:r>
        <w:rPr>
          <w:color w:val="231F20"/>
          <w:sz w:val="14"/>
        </w:rPr>
        <w:t>part;</w:t>
      </w:r>
    </w:p>
    <w:p w14:paraId="429B5472" w14:textId="77777777" w:rsidR="00B71C51" w:rsidRDefault="007814D3">
      <w:pPr>
        <w:pStyle w:val="ListParagraph"/>
        <w:numPr>
          <w:ilvl w:val="1"/>
          <w:numId w:val="1"/>
        </w:numPr>
        <w:tabs>
          <w:tab w:val="left" w:pos="568"/>
        </w:tabs>
        <w:spacing w:line="256" w:lineRule="auto"/>
        <w:ind w:right="797"/>
        <w:rPr>
          <w:sz w:val="14"/>
        </w:rPr>
      </w:pPr>
      <w:r>
        <w:rPr>
          <w:color w:val="231F20"/>
          <w:sz w:val="14"/>
        </w:rPr>
        <w:t xml:space="preserve">The Prepayment Amount must be used by the Customer to acquire the </w:t>
      </w:r>
      <w:r>
        <w:rPr>
          <w:color w:val="231F20"/>
          <w:spacing w:val="2"/>
          <w:sz w:val="14"/>
        </w:rPr>
        <w:t xml:space="preserve">Goods </w:t>
      </w:r>
      <w:r>
        <w:rPr>
          <w:color w:val="231F20"/>
          <w:sz w:val="14"/>
        </w:rPr>
        <w:t>and no other product from Nutrien Ag Solutions within 12 months of the Prepayment Date;</w:t>
      </w:r>
    </w:p>
    <w:p w14:paraId="5C0377BF" w14:textId="77777777" w:rsidR="00B71C51" w:rsidRDefault="007814D3">
      <w:pPr>
        <w:pStyle w:val="ListParagraph"/>
        <w:numPr>
          <w:ilvl w:val="1"/>
          <w:numId w:val="1"/>
        </w:numPr>
        <w:tabs>
          <w:tab w:val="left" w:pos="568"/>
        </w:tabs>
        <w:spacing w:before="0" w:line="256" w:lineRule="auto"/>
        <w:ind w:right="761"/>
        <w:rPr>
          <w:sz w:val="14"/>
        </w:rPr>
      </w:pPr>
      <w:r>
        <w:rPr>
          <w:color w:val="231F20"/>
          <w:sz w:val="14"/>
        </w:rPr>
        <w:t xml:space="preserve">Any Reward Amount will be applied as a credit on the Customer’s Nutrien Ag Solutions Trading Account and must be used only to purchase </w:t>
      </w:r>
      <w:r>
        <w:rPr>
          <w:color w:val="231F20"/>
          <w:spacing w:val="2"/>
          <w:sz w:val="14"/>
        </w:rPr>
        <w:t xml:space="preserve">Goods </w:t>
      </w:r>
      <w:r>
        <w:rPr>
          <w:color w:val="231F20"/>
          <w:sz w:val="14"/>
        </w:rPr>
        <w:t>from Nutrien Ag Solutions and no other products or</w:t>
      </w:r>
      <w:r>
        <w:rPr>
          <w:color w:val="231F20"/>
          <w:spacing w:val="3"/>
          <w:sz w:val="14"/>
        </w:rPr>
        <w:t xml:space="preserve"> </w:t>
      </w:r>
      <w:r>
        <w:rPr>
          <w:color w:val="231F20"/>
          <w:sz w:val="14"/>
        </w:rPr>
        <w:t>services.</w:t>
      </w:r>
    </w:p>
    <w:p w14:paraId="0C15CE87" w14:textId="77777777" w:rsidR="00B71C51" w:rsidRDefault="007814D3">
      <w:pPr>
        <w:pStyle w:val="ListParagraph"/>
        <w:numPr>
          <w:ilvl w:val="1"/>
          <w:numId w:val="1"/>
        </w:numPr>
        <w:tabs>
          <w:tab w:val="left" w:pos="568"/>
        </w:tabs>
        <w:spacing w:before="1"/>
        <w:ind w:hanging="228"/>
        <w:rPr>
          <w:sz w:val="14"/>
        </w:rPr>
      </w:pPr>
      <w:r>
        <w:rPr>
          <w:color w:val="231F20"/>
          <w:sz w:val="14"/>
        </w:rPr>
        <w:t>Any Reward Amount must be used within 12 months of the</w:t>
      </w:r>
      <w:r>
        <w:rPr>
          <w:color w:val="231F20"/>
          <w:sz w:val="14"/>
        </w:rPr>
        <w:t xml:space="preserve"> Prepayment Date, otherwise it will be</w:t>
      </w:r>
      <w:r>
        <w:rPr>
          <w:color w:val="231F20"/>
          <w:spacing w:val="15"/>
          <w:sz w:val="14"/>
        </w:rPr>
        <w:t xml:space="preserve"> </w:t>
      </w:r>
      <w:r>
        <w:rPr>
          <w:color w:val="231F20"/>
          <w:sz w:val="14"/>
        </w:rPr>
        <w:t>forfeited;</w:t>
      </w:r>
    </w:p>
    <w:p w14:paraId="3BA0D959" w14:textId="77777777" w:rsidR="00B71C51" w:rsidRDefault="007814D3">
      <w:pPr>
        <w:pStyle w:val="ListParagraph"/>
        <w:numPr>
          <w:ilvl w:val="1"/>
          <w:numId w:val="1"/>
        </w:numPr>
        <w:tabs>
          <w:tab w:val="left" w:pos="568"/>
        </w:tabs>
        <w:ind w:hanging="228"/>
        <w:rPr>
          <w:sz w:val="14"/>
        </w:rPr>
      </w:pPr>
      <w:r>
        <w:rPr>
          <w:color w:val="231F20"/>
          <w:sz w:val="14"/>
        </w:rPr>
        <w:t xml:space="preserve">The Reward Amount will not be paid separately to the Customer if </w:t>
      </w:r>
      <w:r>
        <w:rPr>
          <w:color w:val="231F20"/>
          <w:spacing w:val="2"/>
          <w:sz w:val="14"/>
        </w:rPr>
        <w:t xml:space="preserve">Goods </w:t>
      </w:r>
      <w:r>
        <w:rPr>
          <w:color w:val="231F20"/>
          <w:sz w:val="14"/>
        </w:rPr>
        <w:t>are not purchased from Nutrien Ag</w:t>
      </w:r>
      <w:r>
        <w:rPr>
          <w:color w:val="231F20"/>
          <w:spacing w:val="19"/>
          <w:sz w:val="14"/>
        </w:rPr>
        <w:t xml:space="preserve"> </w:t>
      </w:r>
      <w:r>
        <w:rPr>
          <w:color w:val="231F20"/>
          <w:sz w:val="14"/>
        </w:rPr>
        <w:t>Solutions;</w:t>
      </w:r>
    </w:p>
    <w:p w14:paraId="24BF100A" w14:textId="77777777" w:rsidR="00B71C51" w:rsidRDefault="007814D3">
      <w:pPr>
        <w:pStyle w:val="ListParagraph"/>
        <w:numPr>
          <w:ilvl w:val="1"/>
          <w:numId w:val="1"/>
        </w:numPr>
        <w:tabs>
          <w:tab w:val="left" w:pos="568"/>
        </w:tabs>
        <w:ind w:hanging="228"/>
        <w:rPr>
          <w:sz w:val="14"/>
        </w:rPr>
      </w:pPr>
      <w:r>
        <w:rPr>
          <w:color w:val="231F20"/>
          <w:sz w:val="14"/>
        </w:rPr>
        <w:t>Nutrien Ag Solutions has not made any representation to the Customer as to the suitability</w:t>
      </w:r>
      <w:r>
        <w:rPr>
          <w:color w:val="231F20"/>
          <w:sz w:val="14"/>
        </w:rPr>
        <w:t xml:space="preserve"> or appropriateness of this</w:t>
      </w:r>
      <w:r>
        <w:rPr>
          <w:color w:val="231F20"/>
          <w:spacing w:val="33"/>
          <w:sz w:val="14"/>
        </w:rPr>
        <w:t xml:space="preserve"> </w:t>
      </w:r>
      <w:r>
        <w:rPr>
          <w:color w:val="231F20"/>
          <w:sz w:val="14"/>
        </w:rPr>
        <w:t>Agreement;</w:t>
      </w:r>
    </w:p>
    <w:p w14:paraId="50D707E7" w14:textId="77777777" w:rsidR="00B71C51" w:rsidRDefault="007814D3">
      <w:pPr>
        <w:pStyle w:val="ListParagraph"/>
        <w:numPr>
          <w:ilvl w:val="1"/>
          <w:numId w:val="1"/>
        </w:numPr>
        <w:tabs>
          <w:tab w:val="left" w:pos="568"/>
        </w:tabs>
        <w:ind w:hanging="228"/>
        <w:rPr>
          <w:sz w:val="14"/>
        </w:rPr>
      </w:pPr>
      <w:r>
        <w:rPr>
          <w:color w:val="231F20"/>
          <w:sz w:val="14"/>
        </w:rPr>
        <w:t>Nutrien Ag Solutions has not provided the Customer with any legal, financial or taxation advice in relation to this</w:t>
      </w:r>
      <w:r>
        <w:rPr>
          <w:color w:val="231F20"/>
          <w:spacing w:val="29"/>
          <w:sz w:val="14"/>
        </w:rPr>
        <w:t xml:space="preserve"> </w:t>
      </w:r>
      <w:r>
        <w:rPr>
          <w:color w:val="231F20"/>
          <w:sz w:val="14"/>
        </w:rPr>
        <w:t>Agreement.</w:t>
      </w:r>
    </w:p>
    <w:p w14:paraId="64571291" w14:textId="77777777" w:rsidR="00B71C51" w:rsidRDefault="007814D3">
      <w:pPr>
        <w:pStyle w:val="ListParagraph"/>
        <w:numPr>
          <w:ilvl w:val="1"/>
          <w:numId w:val="1"/>
        </w:numPr>
        <w:tabs>
          <w:tab w:val="left" w:pos="568"/>
        </w:tabs>
        <w:ind w:hanging="228"/>
        <w:rPr>
          <w:sz w:val="14"/>
        </w:rPr>
      </w:pPr>
      <w:r>
        <w:rPr>
          <w:color w:val="231F20"/>
          <w:sz w:val="14"/>
        </w:rPr>
        <w:t>The Reward Amount is calculated by applying the Rate to the Prepayment Amount ONLY on a si</w:t>
      </w:r>
      <w:r>
        <w:rPr>
          <w:color w:val="231F20"/>
          <w:sz w:val="14"/>
        </w:rPr>
        <w:t>mple interest</w:t>
      </w:r>
      <w:r>
        <w:rPr>
          <w:color w:val="231F20"/>
          <w:spacing w:val="17"/>
          <w:sz w:val="14"/>
        </w:rPr>
        <w:t xml:space="preserve"> </w:t>
      </w:r>
      <w:r>
        <w:rPr>
          <w:color w:val="231F20"/>
          <w:sz w:val="14"/>
        </w:rPr>
        <w:t>basis.</w:t>
      </w:r>
    </w:p>
    <w:p w14:paraId="7B7022DB" w14:textId="77777777" w:rsidR="00B71C51" w:rsidRDefault="007814D3">
      <w:pPr>
        <w:pStyle w:val="ListParagraph"/>
        <w:numPr>
          <w:ilvl w:val="0"/>
          <w:numId w:val="1"/>
        </w:numPr>
        <w:tabs>
          <w:tab w:val="left" w:pos="306"/>
        </w:tabs>
        <w:spacing w:before="125"/>
        <w:ind w:left="305" w:hanging="193"/>
        <w:rPr>
          <w:sz w:val="14"/>
        </w:rPr>
      </w:pPr>
      <w:r>
        <w:rPr>
          <w:color w:val="231F20"/>
          <w:sz w:val="14"/>
        </w:rPr>
        <w:t>The</w:t>
      </w:r>
      <w:r>
        <w:rPr>
          <w:color w:val="231F20"/>
          <w:spacing w:val="2"/>
          <w:sz w:val="14"/>
        </w:rPr>
        <w:t xml:space="preserve"> </w:t>
      </w:r>
      <w:r>
        <w:rPr>
          <w:color w:val="231F20"/>
          <w:sz w:val="14"/>
        </w:rPr>
        <w:t>Customer</w:t>
      </w:r>
      <w:r>
        <w:rPr>
          <w:color w:val="231F20"/>
          <w:spacing w:val="2"/>
          <w:sz w:val="14"/>
        </w:rPr>
        <w:t xml:space="preserve"> </w:t>
      </w:r>
      <w:r>
        <w:rPr>
          <w:color w:val="231F20"/>
          <w:sz w:val="14"/>
        </w:rPr>
        <w:t>agrees</w:t>
      </w:r>
      <w:r>
        <w:rPr>
          <w:color w:val="231F20"/>
          <w:spacing w:val="3"/>
          <w:sz w:val="14"/>
        </w:rPr>
        <w:t xml:space="preserve"> </w:t>
      </w:r>
      <w:r>
        <w:rPr>
          <w:color w:val="231F20"/>
          <w:sz w:val="14"/>
        </w:rPr>
        <w:t>that</w:t>
      </w:r>
      <w:r>
        <w:rPr>
          <w:color w:val="231F20"/>
          <w:spacing w:val="2"/>
          <w:sz w:val="14"/>
        </w:rPr>
        <w:t xml:space="preserve"> </w:t>
      </w:r>
      <w:r>
        <w:rPr>
          <w:color w:val="231F20"/>
          <w:sz w:val="14"/>
        </w:rPr>
        <w:t>Nutrien</w:t>
      </w:r>
      <w:r>
        <w:rPr>
          <w:color w:val="231F20"/>
          <w:spacing w:val="3"/>
          <w:sz w:val="14"/>
        </w:rPr>
        <w:t xml:space="preserve"> </w:t>
      </w:r>
      <w:r>
        <w:rPr>
          <w:color w:val="231F20"/>
          <w:sz w:val="14"/>
        </w:rPr>
        <w:t>Ag</w:t>
      </w:r>
      <w:r>
        <w:rPr>
          <w:color w:val="231F20"/>
          <w:spacing w:val="2"/>
          <w:sz w:val="14"/>
        </w:rPr>
        <w:t xml:space="preserve"> </w:t>
      </w:r>
      <w:r>
        <w:rPr>
          <w:color w:val="231F20"/>
          <w:sz w:val="14"/>
        </w:rPr>
        <w:t>Solutions</w:t>
      </w:r>
      <w:r>
        <w:rPr>
          <w:color w:val="231F20"/>
          <w:spacing w:val="3"/>
          <w:sz w:val="14"/>
        </w:rPr>
        <w:t xml:space="preserve"> </w:t>
      </w:r>
      <w:r>
        <w:rPr>
          <w:color w:val="231F20"/>
          <w:sz w:val="14"/>
        </w:rPr>
        <w:t>may</w:t>
      </w:r>
      <w:r>
        <w:rPr>
          <w:color w:val="231F20"/>
          <w:spacing w:val="2"/>
          <w:sz w:val="14"/>
        </w:rPr>
        <w:t xml:space="preserve"> </w:t>
      </w:r>
      <w:r>
        <w:rPr>
          <w:color w:val="231F20"/>
          <w:sz w:val="14"/>
        </w:rPr>
        <w:t>set</w:t>
      </w:r>
      <w:r>
        <w:rPr>
          <w:color w:val="231F20"/>
          <w:spacing w:val="3"/>
          <w:sz w:val="14"/>
        </w:rPr>
        <w:t xml:space="preserve"> </w:t>
      </w:r>
      <w:r>
        <w:rPr>
          <w:color w:val="231F20"/>
          <w:sz w:val="14"/>
        </w:rPr>
        <w:t>off</w:t>
      </w:r>
      <w:r>
        <w:rPr>
          <w:color w:val="231F20"/>
          <w:spacing w:val="2"/>
          <w:sz w:val="14"/>
        </w:rPr>
        <w:t xml:space="preserve"> </w:t>
      </w:r>
      <w:r>
        <w:rPr>
          <w:color w:val="231F20"/>
          <w:sz w:val="14"/>
        </w:rPr>
        <w:t>any</w:t>
      </w:r>
      <w:r>
        <w:rPr>
          <w:color w:val="231F20"/>
          <w:spacing w:val="3"/>
          <w:sz w:val="14"/>
        </w:rPr>
        <w:t xml:space="preserve"> </w:t>
      </w:r>
      <w:r>
        <w:rPr>
          <w:color w:val="231F20"/>
          <w:sz w:val="14"/>
        </w:rPr>
        <w:t>amount</w:t>
      </w:r>
      <w:r>
        <w:rPr>
          <w:color w:val="231F20"/>
          <w:spacing w:val="2"/>
          <w:sz w:val="14"/>
        </w:rPr>
        <w:t xml:space="preserve"> </w:t>
      </w:r>
      <w:r>
        <w:rPr>
          <w:color w:val="231F20"/>
          <w:sz w:val="14"/>
        </w:rPr>
        <w:t>owing</w:t>
      </w:r>
      <w:r>
        <w:rPr>
          <w:color w:val="231F20"/>
          <w:spacing w:val="3"/>
          <w:sz w:val="14"/>
        </w:rPr>
        <w:t xml:space="preserve"> </w:t>
      </w:r>
      <w:r>
        <w:rPr>
          <w:color w:val="231F20"/>
          <w:sz w:val="14"/>
        </w:rPr>
        <w:t>to</w:t>
      </w:r>
      <w:r>
        <w:rPr>
          <w:color w:val="231F20"/>
          <w:spacing w:val="2"/>
          <w:sz w:val="14"/>
        </w:rPr>
        <w:t xml:space="preserve"> </w:t>
      </w:r>
      <w:r>
        <w:rPr>
          <w:color w:val="231F20"/>
          <w:sz w:val="14"/>
        </w:rPr>
        <w:t>it</w:t>
      </w:r>
      <w:r>
        <w:rPr>
          <w:color w:val="231F20"/>
          <w:spacing w:val="3"/>
          <w:sz w:val="14"/>
        </w:rPr>
        <w:t xml:space="preserve"> </w:t>
      </w:r>
      <w:r>
        <w:rPr>
          <w:color w:val="231F20"/>
          <w:sz w:val="14"/>
        </w:rPr>
        <w:t>by</w:t>
      </w:r>
      <w:r>
        <w:rPr>
          <w:color w:val="231F20"/>
          <w:spacing w:val="2"/>
          <w:sz w:val="14"/>
        </w:rPr>
        <w:t xml:space="preserve"> </w:t>
      </w:r>
      <w:r>
        <w:rPr>
          <w:color w:val="231F20"/>
          <w:sz w:val="14"/>
        </w:rPr>
        <w:t>the</w:t>
      </w:r>
      <w:r>
        <w:rPr>
          <w:color w:val="231F20"/>
          <w:spacing w:val="3"/>
          <w:sz w:val="14"/>
        </w:rPr>
        <w:t xml:space="preserve"> </w:t>
      </w:r>
      <w:r>
        <w:rPr>
          <w:color w:val="231F20"/>
          <w:sz w:val="14"/>
        </w:rPr>
        <w:t>Customer</w:t>
      </w:r>
      <w:r>
        <w:rPr>
          <w:color w:val="231F20"/>
          <w:spacing w:val="2"/>
          <w:sz w:val="14"/>
        </w:rPr>
        <w:t xml:space="preserve"> </w:t>
      </w:r>
      <w:r>
        <w:rPr>
          <w:color w:val="231F20"/>
          <w:sz w:val="14"/>
        </w:rPr>
        <w:t>against</w:t>
      </w:r>
      <w:r>
        <w:rPr>
          <w:color w:val="231F20"/>
          <w:spacing w:val="3"/>
          <w:sz w:val="14"/>
        </w:rPr>
        <w:t xml:space="preserve"> </w:t>
      </w:r>
      <w:r>
        <w:rPr>
          <w:color w:val="231F20"/>
          <w:sz w:val="14"/>
        </w:rPr>
        <w:t>the</w:t>
      </w:r>
      <w:r>
        <w:rPr>
          <w:color w:val="231F20"/>
          <w:spacing w:val="2"/>
          <w:sz w:val="14"/>
        </w:rPr>
        <w:t xml:space="preserve"> </w:t>
      </w:r>
      <w:r>
        <w:rPr>
          <w:color w:val="231F20"/>
          <w:sz w:val="14"/>
        </w:rPr>
        <w:t>Prepayment</w:t>
      </w:r>
      <w:r>
        <w:rPr>
          <w:color w:val="231F20"/>
          <w:spacing w:val="3"/>
          <w:sz w:val="14"/>
        </w:rPr>
        <w:t xml:space="preserve"> </w:t>
      </w:r>
      <w:r>
        <w:rPr>
          <w:color w:val="231F20"/>
          <w:sz w:val="14"/>
        </w:rPr>
        <w:t>Amount</w:t>
      </w:r>
      <w:r>
        <w:rPr>
          <w:color w:val="231F20"/>
          <w:spacing w:val="2"/>
          <w:sz w:val="14"/>
        </w:rPr>
        <w:t xml:space="preserve"> </w:t>
      </w:r>
      <w:r>
        <w:rPr>
          <w:color w:val="231F20"/>
          <w:sz w:val="14"/>
        </w:rPr>
        <w:t>if</w:t>
      </w:r>
      <w:r>
        <w:rPr>
          <w:color w:val="231F20"/>
          <w:spacing w:val="2"/>
          <w:sz w:val="14"/>
        </w:rPr>
        <w:t xml:space="preserve"> </w:t>
      </w:r>
      <w:r>
        <w:rPr>
          <w:color w:val="231F20"/>
          <w:sz w:val="14"/>
        </w:rPr>
        <w:t>the</w:t>
      </w:r>
      <w:r>
        <w:rPr>
          <w:color w:val="231F20"/>
          <w:spacing w:val="3"/>
          <w:sz w:val="14"/>
        </w:rPr>
        <w:t xml:space="preserve"> </w:t>
      </w:r>
      <w:r>
        <w:rPr>
          <w:color w:val="231F20"/>
          <w:sz w:val="14"/>
        </w:rPr>
        <w:t>Customer:</w:t>
      </w:r>
    </w:p>
    <w:p w14:paraId="17F63820" w14:textId="77777777" w:rsidR="00B71C51" w:rsidRDefault="007814D3">
      <w:pPr>
        <w:pStyle w:val="ListParagraph"/>
        <w:numPr>
          <w:ilvl w:val="1"/>
          <w:numId w:val="1"/>
        </w:numPr>
        <w:tabs>
          <w:tab w:val="left" w:pos="568"/>
        </w:tabs>
        <w:spacing w:before="69" w:line="256" w:lineRule="auto"/>
        <w:ind w:right="634"/>
        <w:rPr>
          <w:sz w:val="14"/>
        </w:rPr>
      </w:pPr>
      <w:r>
        <w:rPr>
          <w:color w:val="231F20"/>
          <w:sz w:val="14"/>
        </w:rPr>
        <w:t xml:space="preserve">is in default of the Customer’s Nutrien Ag Solutions Trading Account terms, this Agreement or any other agreement </w:t>
      </w:r>
      <w:r>
        <w:rPr>
          <w:color w:val="231F20"/>
          <w:spacing w:val="2"/>
          <w:sz w:val="14"/>
        </w:rPr>
        <w:t xml:space="preserve">between </w:t>
      </w:r>
      <w:r>
        <w:rPr>
          <w:color w:val="231F20"/>
          <w:sz w:val="14"/>
        </w:rPr>
        <w:t>Nutrien Ag Solutions and the Customer; or</w:t>
      </w:r>
    </w:p>
    <w:p w14:paraId="5BD3F42C" w14:textId="77777777" w:rsidR="00B71C51" w:rsidRDefault="007814D3">
      <w:pPr>
        <w:pStyle w:val="ListParagraph"/>
        <w:numPr>
          <w:ilvl w:val="1"/>
          <w:numId w:val="1"/>
        </w:numPr>
        <w:tabs>
          <w:tab w:val="left" w:pos="568"/>
        </w:tabs>
        <w:spacing w:before="0"/>
        <w:ind w:hanging="228"/>
        <w:rPr>
          <w:sz w:val="14"/>
        </w:rPr>
      </w:pPr>
      <w:r>
        <w:rPr>
          <w:color w:val="231F20"/>
          <w:sz w:val="14"/>
        </w:rPr>
        <w:t xml:space="preserve">is insolvent as defined in section 95A the </w:t>
      </w:r>
      <w:r>
        <w:rPr>
          <w:rFonts w:ascii="MuseoSans-300Italic"/>
          <w:i/>
          <w:color w:val="231F20"/>
          <w:sz w:val="14"/>
        </w:rPr>
        <w:t>Corporations Act</w:t>
      </w:r>
      <w:r>
        <w:rPr>
          <w:rFonts w:ascii="MuseoSans-300Italic"/>
          <w:i/>
          <w:color w:val="231F20"/>
          <w:spacing w:val="3"/>
          <w:sz w:val="14"/>
        </w:rPr>
        <w:t xml:space="preserve"> </w:t>
      </w:r>
      <w:r>
        <w:rPr>
          <w:rFonts w:ascii="MuseoSans-300Italic"/>
          <w:i/>
          <w:color w:val="231F20"/>
          <w:sz w:val="14"/>
        </w:rPr>
        <w:t>2001</w:t>
      </w:r>
      <w:r>
        <w:rPr>
          <w:color w:val="231F20"/>
          <w:sz w:val="14"/>
        </w:rPr>
        <w:t>(Cth),</w:t>
      </w:r>
    </w:p>
    <w:p w14:paraId="6D4B1FF0" w14:textId="77777777" w:rsidR="00B71C51" w:rsidRDefault="007814D3">
      <w:pPr>
        <w:pStyle w:val="BodyText"/>
        <w:spacing w:before="12"/>
        <w:ind w:left="580"/>
      </w:pPr>
      <w:r>
        <w:rPr>
          <w:color w:val="231F20"/>
        </w:rPr>
        <w:t>and in such a case th</w:t>
      </w:r>
      <w:r>
        <w:rPr>
          <w:color w:val="231F20"/>
        </w:rPr>
        <w:t>e Prepayment Amount will be reduced by the amount of any set off.</w:t>
      </w:r>
    </w:p>
    <w:p w14:paraId="76151FDD" w14:textId="77777777" w:rsidR="00B71C51" w:rsidRDefault="007814D3">
      <w:pPr>
        <w:pStyle w:val="ListParagraph"/>
        <w:numPr>
          <w:ilvl w:val="0"/>
          <w:numId w:val="1"/>
        </w:numPr>
        <w:tabs>
          <w:tab w:val="left" w:pos="343"/>
        </w:tabs>
        <w:spacing w:before="69"/>
        <w:ind w:left="343" w:hanging="230"/>
        <w:rPr>
          <w:sz w:val="14"/>
        </w:rPr>
      </w:pPr>
      <w:r>
        <w:rPr>
          <w:color w:val="231F20"/>
          <w:sz w:val="14"/>
        </w:rPr>
        <w:t>Terms capitalised in this Agreement but not defined have the meanings given in the Credit Application and Security</w:t>
      </w:r>
      <w:r>
        <w:rPr>
          <w:color w:val="231F20"/>
          <w:spacing w:val="29"/>
          <w:sz w:val="14"/>
        </w:rPr>
        <w:t xml:space="preserve"> </w:t>
      </w:r>
      <w:r>
        <w:rPr>
          <w:color w:val="231F20"/>
          <w:sz w:val="14"/>
        </w:rPr>
        <w:t>Agreement.</w:t>
      </w:r>
    </w:p>
    <w:p w14:paraId="23744DDC" w14:textId="77777777" w:rsidR="00B71C51" w:rsidRDefault="007814D3">
      <w:pPr>
        <w:pStyle w:val="ListParagraph"/>
        <w:numPr>
          <w:ilvl w:val="0"/>
          <w:numId w:val="1"/>
        </w:numPr>
        <w:tabs>
          <w:tab w:val="left" w:pos="348"/>
        </w:tabs>
        <w:spacing w:before="68"/>
        <w:ind w:left="347" w:hanging="235"/>
        <w:rPr>
          <w:sz w:val="14"/>
        </w:rPr>
      </w:pPr>
      <w:r>
        <w:rPr>
          <w:color w:val="231F20"/>
          <w:sz w:val="14"/>
        </w:rPr>
        <w:t xml:space="preserve">Other than as provided in this Agreement, the General Terms and </w:t>
      </w:r>
      <w:r>
        <w:rPr>
          <w:color w:val="231F20"/>
          <w:sz w:val="14"/>
        </w:rPr>
        <w:t>Conditions of Sale remain in full force and</w:t>
      </w:r>
      <w:r>
        <w:rPr>
          <w:color w:val="231F20"/>
          <w:spacing w:val="20"/>
          <w:sz w:val="14"/>
        </w:rPr>
        <w:t xml:space="preserve"> </w:t>
      </w:r>
      <w:r>
        <w:rPr>
          <w:color w:val="231F20"/>
          <w:sz w:val="14"/>
        </w:rPr>
        <w:t>effect.</w:t>
      </w:r>
    </w:p>
    <w:p w14:paraId="3FDBAC0A" w14:textId="77777777" w:rsidR="00B71C51" w:rsidRDefault="007814D3">
      <w:pPr>
        <w:pStyle w:val="ListParagraph"/>
        <w:numPr>
          <w:ilvl w:val="0"/>
          <w:numId w:val="1"/>
        </w:numPr>
        <w:tabs>
          <w:tab w:val="left" w:pos="343"/>
        </w:tabs>
        <w:spacing w:before="69"/>
        <w:ind w:left="342" w:hanging="230"/>
        <w:rPr>
          <w:sz w:val="14"/>
        </w:rPr>
      </w:pPr>
      <w:r>
        <w:rPr>
          <w:color w:val="231F20"/>
          <w:sz w:val="14"/>
        </w:rPr>
        <w:t>The Nutrien Ag Solutions General Terms and Conditions of Sale are incorporated into this Agreement as if set out in</w:t>
      </w:r>
      <w:r>
        <w:rPr>
          <w:color w:val="231F20"/>
          <w:spacing w:val="24"/>
          <w:sz w:val="14"/>
        </w:rPr>
        <w:t xml:space="preserve"> </w:t>
      </w:r>
      <w:r>
        <w:rPr>
          <w:color w:val="231F20"/>
          <w:sz w:val="14"/>
        </w:rPr>
        <w:t>full.</w:t>
      </w:r>
    </w:p>
    <w:p w14:paraId="6963E188" w14:textId="77777777" w:rsidR="00B71C51" w:rsidRDefault="007814D3">
      <w:pPr>
        <w:pStyle w:val="BodyText"/>
        <w:spacing w:before="126" w:line="256" w:lineRule="auto"/>
        <w:ind w:left="113" w:right="635"/>
      </w:pPr>
      <w:r>
        <w:rPr>
          <w:color w:val="231F20"/>
        </w:rPr>
        <w:t xml:space="preserve">Please note that Nutrien Ag Solutions, its employees, agents and contractors are not providing any financial, legal or tax advice, As </w:t>
      </w:r>
      <w:r>
        <w:rPr>
          <w:color w:val="231F20"/>
        </w:rPr>
        <w:t>every taxpayer’s tax affairs and financial circumstances are different, Nutrien Ag Solutions strongly recommend that customers obtain their own independent advice in relation to this product.</w:t>
      </w:r>
    </w:p>
    <w:p w14:paraId="37D01FCF" w14:textId="77777777" w:rsidR="00B71C51" w:rsidRDefault="00B71C51">
      <w:pPr>
        <w:pStyle w:val="BodyText"/>
        <w:spacing w:before="3"/>
        <w:rPr>
          <w:sz w:val="25"/>
        </w:rPr>
      </w:pPr>
    </w:p>
    <w:p w14:paraId="46611646" w14:textId="77777777" w:rsidR="00B71C51" w:rsidRDefault="007814D3">
      <w:pPr>
        <w:pStyle w:val="Heading1"/>
      </w:pPr>
      <w:r>
        <w:rPr>
          <w:color w:val="231F20"/>
        </w:rPr>
        <w:t>Customer Signature</w:t>
      </w:r>
    </w:p>
    <w:p w14:paraId="15A05F9D" w14:textId="1AAC06DC" w:rsidR="00B71C51" w:rsidRDefault="007814D3">
      <w:pPr>
        <w:tabs>
          <w:tab w:val="left" w:pos="5507"/>
          <w:tab w:val="left" w:pos="9165"/>
          <w:tab w:val="left" w:pos="11111"/>
        </w:tabs>
        <w:spacing w:before="134"/>
        <w:ind w:left="113"/>
        <w:rPr>
          <w:sz w:val="16"/>
        </w:rPr>
      </w:pPr>
      <w:r>
        <w:rPr>
          <w:color w:val="231F20"/>
          <w:sz w:val="16"/>
        </w:rPr>
        <w:t>Print</w:t>
      </w:r>
      <w:r>
        <w:rPr>
          <w:color w:val="231F20"/>
          <w:spacing w:val="1"/>
          <w:sz w:val="16"/>
        </w:rPr>
        <w:t xml:space="preserve"> </w:t>
      </w:r>
      <w:r>
        <w:rPr>
          <w:color w:val="231F20"/>
          <w:sz w:val="16"/>
        </w:rPr>
        <w:t>Name:</w:t>
      </w:r>
      <w:r>
        <w:rPr>
          <w:color w:val="231F20"/>
          <w:sz w:val="16"/>
          <w:u w:val="single" w:color="231F20"/>
        </w:rPr>
        <w:t xml:space="preserve"> </w:t>
      </w:r>
      <w:r>
        <w:rPr>
          <w:color w:val="231F20"/>
          <w:sz w:val="16"/>
          <w:u w:val="single" w:color="231F20"/>
        </w:rPr>
        <w:tab/>
      </w:r>
      <w:r>
        <w:rPr>
          <w:color w:val="231F20"/>
          <w:sz w:val="16"/>
        </w:rPr>
        <w:t>Signature:</w:t>
      </w:r>
      <w:r>
        <w:rPr>
          <w:color w:val="231F20"/>
          <w:sz w:val="16"/>
          <w:u w:val="single" w:color="231F20"/>
        </w:rPr>
        <w:t xml:space="preserve"> </w:t>
      </w:r>
      <w:r>
        <w:rPr>
          <w:color w:val="231F20"/>
          <w:sz w:val="16"/>
          <w:u w:val="single" w:color="231F20"/>
        </w:rPr>
        <w:tab/>
      </w:r>
      <w:r>
        <w:rPr>
          <w:color w:val="231F20"/>
          <w:sz w:val="16"/>
        </w:rPr>
        <w:t>Date:</w:t>
      </w:r>
      <w:r>
        <w:rPr>
          <w:color w:val="231F20"/>
          <w:spacing w:val="20"/>
          <w:sz w:val="16"/>
        </w:rPr>
        <w:t xml:space="preserve"> </w:t>
      </w:r>
      <w:r>
        <w:rPr>
          <w:color w:val="231F20"/>
          <w:sz w:val="16"/>
          <w:u w:val="single" w:color="231F20"/>
        </w:rPr>
        <w:t xml:space="preserve"> </w:t>
      </w:r>
      <w:r>
        <w:rPr>
          <w:color w:val="231F20"/>
          <w:sz w:val="16"/>
          <w:u w:val="single" w:color="231F20"/>
        </w:rPr>
        <w:tab/>
      </w:r>
    </w:p>
    <w:p w14:paraId="4480B7E4" w14:textId="77777777" w:rsidR="00B71C51" w:rsidRDefault="00B71C51">
      <w:pPr>
        <w:rPr>
          <w:sz w:val="16"/>
        </w:rPr>
        <w:sectPr w:rsidR="00B71C51">
          <w:type w:val="continuous"/>
          <w:pgSz w:w="11910" w:h="16840"/>
          <w:pgMar w:top="0" w:right="340" w:bottom="280" w:left="340" w:header="720" w:footer="720" w:gutter="0"/>
          <w:cols w:space="720"/>
        </w:sectPr>
      </w:pPr>
    </w:p>
    <w:p w14:paraId="191B85F7" w14:textId="77777777" w:rsidR="00B71C51" w:rsidRDefault="00B71C51">
      <w:pPr>
        <w:pStyle w:val="BodyText"/>
        <w:rPr>
          <w:sz w:val="22"/>
        </w:rPr>
      </w:pPr>
    </w:p>
    <w:p w14:paraId="4FEF09EE" w14:textId="77777777" w:rsidR="00B71C51" w:rsidRDefault="00B71C51">
      <w:pPr>
        <w:pStyle w:val="BodyText"/>
        <w:spacing w:before="3"/>
        <w:rPr>
          <w:sz w:val="17"/>
        </w:rPr>
      </w:pPr>
    </w:p>
    <w:p w14:paraId="205CC7F4" w14:textId="77777777" w:rsidR="00B71C51" w:rsidRDefault="007814D3">
      <w:pPr>
        <w:ind w:left="113"/>
        <w:rPr>
          <w:rFonts w:ascii="MuseoSans-700"/>
          <w:b/>
          <w:sz w:val="20"/>
        </w:rPr>
      </w:pPr>
      <w:r>
        <w:rPr>
          <w:rFonts w:ascii="MuseoSans-700"/>
          <w:b/>
          <w:color w:val="231F20"/>
          <w:sz w:val="20"/>
        </w:rPr>
        <w:t>Nutrien Ag Solutions Signature</w:t>
      </w:r>
    </w:p>
    <w:p w14:paraId="226FA2F9" w14:textId="77777777" w:rsidR="00B71C51" w:rsidRDefault="007814D3">
      <w:pPr>
        <w:pStyle w:val="BodyText"/>
        <w:spacing w:before="11"/>
        <w:rPr>
          <w:rFonts w:ascii="MuseoSans-700"/>
          <w:b/>
          <w:sz w:val="13"/>
        </w:rPr>
      </w:pPr>
      <w:r>
        <w:br w:type="column"/>
      </w:r>
    </w:p>
    <w:p w14:paraId="2FCC014D" w14:textId="77777777" w:rsidR="00B71C51" w:rsidRDefault="007814D3">
      <w:pPr>
        <w:tabs>
          <w:tab w:val="left" w:pos="5612"/>
        </w:tabs>
        <w:ind w:left="113"/>
        <w:rPr>
          <w:sz w:val="16"/>
        </w:rPr>
      </w:pPr>
      <w:r>
        <w:rPr>
          <w:color w:val="231F20"/>
          <w:sz w:val="16"/>
        </w:rPr>
        <w:t xml:space="preserve">Title:  </w:t>
      </w:r>
      <w:r>
        <w:rPr>
          <w:color w:val="231F20"/>
          <w:spacing w:val="17"/>
          <w:sz w:val="16"/>
        </w:rPr>
        <w:t xml:space="preserve"> </w:t>
      </w:r>
      <w:r>
        <w:rPr>
          <w:color w:val="231F20"/>
          <w:sz w:val="16"/>
          <w:u w:val="single" w:color="231F20"/>
        </w:rPr>
        <w:t xml:space="preserve"> </w:t>
      </w:r>
      <w:r>
        <w:rPr>
          <w:color w:val="231F20"/>
          <w:sz w:val="16"/>
          <w:u w:val="single" w:color="231F20"/>
        </w:rPr>
        <w:tab/>
      </w:r>
    </w:p>
    <w:p w14:paraId="405AAE74" w14:textId="77777777" w:rsidR="00B71C51" w:rsidRDefault="00B71C51">
      <w:pPr>
        <w:rPr>
          <w:sz w:val="16"/>
        </w:rPr>
        <w:sectPr w:rsidR="00B71C51">
          <w:type w:val="continuous"/>
          <w:pgSz w:w="11910" w:h="16840"/>
          <w:pgMar w:top="0" w:right="340" w:bottom="280" w:left="340" w:header="720" w:footer="720" w:gutter="0"/>
          <w:cols w:num="2" w:space="720" w:equalWidth="0">
            <w:col w:w="3103" w:space="2397"/>
            <w:col w:w="5730"/>
          </w:cols>
        </w:sectPr>
      </w:pPr>
    </w:p>
    <w:p w14:paraId="71E37CEB" w14:textId="77777777" w:rsidR="00B71C51" w:rsidRDefault="00B71C51">
      <w:pPr>
        <w:pStyle w:val="BodyText"/>
        <w:rPr>
          <w:sz w:val="12"/>
        </w:rPr>
      </w:pPr>
    </w:p>
    <w:p w14:paraId="3F3C28F9" w14:textId="77777777" w:rsidR="00B71C51" w:rsidRDefault="007814D3">
      <w:pPr>
        <w:tabs>
          <w:tab w:val="left" w:pos="5507"/>
          <w:tab w:val="left" w:pos="9165"/>
          <w:tab w:val="left" w:pos="11111"/>
        </w:tabs>
        <w:ind w:left="113"/>
        <w:rPr>
          <w:sz w:val="16"/>
        </w:rPr>
      </w:pPr>
      <w:r>
        <w:rPr>
          <w:color w:val="231F20"/>
          <w:sz w:val="16"/>
        </w:rPr>
        <w:t>Print</w:t>
      </w:r>
      <w:r>
        <w:rPr>
          <w:color w:val="231F20"/>
          <w:spacing w:val="1"/>
          <w:sz w:val="16"/>
        </w:rPr>
        <w:t xml:space="preserve"> </w:t>
      </w:r>
      <w:r>
        <w:rPr>
          <w:color w:val="231F20"/>
          <w:sz w:val="16"/>
        </w:rPr>
        <w:t>Name:</w:t>
      </w:r>
      <w:r>
        <w:rPr>
          <w:color w:val="231F20"/>
          <w:sz w:val="16"/>
          <w:u w:val="single" w:color="231F20"/>
        </w:rPr>
        <w:t xml:space="preserve"> </w:t>
      </w:r>
      <w:r>
        <w:rPr>
          <w:color w:val="231F20"/>
          <w:sz w:val="16"/>
          <w:u w:val="single" w:color="231F20"/>
        </w:rPr>
        <w:tab/>
      </w:r>
      <w:r>
        <w:rPr>
          <w:color w:val="231F20"/>
          <w:sz w:val="16"/>
        </w:rPr>
        <w:t>Signature:</w:t>
      </w:r>
      <w:r>
        <w:rPr>
          <w:color w:val="231F20"/>
          <w:sz w:val="16"/>
          <w:u w:val="single" w:color="231F20"/>
        </w:rPr>
        <w:t xml:space="preserve"> </w:t>
      </w:r>
      <w:r>
        <w:rPr>
          <w:color w:val="231F20"/>
          <w:sz w:val="16"/>
          <w:u w:val="single" w:color="231F20"/>
        </w:rPr>
        <w:tab/>
      </w:r>
      <w:r>
        <w:rPr>
          <w:color w:val="231F20"/>
          <w:sz w:val="16"/>
        </w:rPr>
        <w:t>Date:</w:t>
      </w:r>
      <w:r>
        <w:rPr>
          <w:color w:val="231F20"/>
          <w:spacing w:val="20"/>
          <w:sz w:val="16"/>
        </w:rPr>
        <w:t xml:space="preserve"> </w:t>
      </w:r>
      <w:r>
        <w:rPr>
          <w:color w:val="231F20"/>
          <w:sz w:val="16"/>
          <w:u w:val="single" w:color="231F20"/>
        </w:rPr>
        <w:t xml:space="preserve"> </w:t>
      </w:r>
      <w:r>
        <w:rPr>
          <w:color w:val="231F20"/>
          <w:sz w:val="16"/>
          <w:u w:val="single" w:color="231F20"/>
        </w:rPr>
        <w:tab/>
      </w:r>
    </w:p>
    <w:p w14:paraId="01FCBDFD" w14:textId="77777777" w:rsidR="00B71C51" w:rsidRDefault="00B71C51">
      <w:pPr>
        <w:pStyle w:val="BodyText"/>
        <w:spacing w:before="11"/>
        <w:rPr>
          <w:sz w:val="13"/>
        </w:rPr>
      </w:pPr>
    </w:p>
    <w:p w14:paraId="58114B1B" w14:textId="77777777" w:rsidR="00B71C51" w:rsidRDefault="007814D3">
      <w:pPr>
        <w:tabs>
          <w:tab w:val="left" w:pos="11111"/>
        </w:tabs>
        <w:ind w:left="5612"/>
        <w:rPr>
          <w:sz w:val="16"/>
        </w:rPr>
      </w:pPr>
      <w:r>
        <w:rPr>
          <w:color w:val="231F20"/>
          <w:sz w:val="16"/>
        </w:rPr>
        <w:t xml:space="preserve">Title:  </w:t>
      </w:r>
      <w:r>
        <w:rPr>
          <w:color w:val="231F20"/>
          <w:spacing w:val="17"/>
          <w:sz w:val="16"/>
        </w:rPr>
        <w:t xml:space="preserve"> </w:t>
      </w:r>
      <w:r>
        <w:rPr>
          <w:color w:val="231F20"/>
          <w:sz w:val="16"/>
          <w:u w:val="single" w:color="231F20"/>
        </w:rPr>
        <w:t xml:space="preserve"> </w:t>
      </w:r>
      <w:r>
        <w:rPr>
          <w:color w:val="231F20"/>
          <w:sz w:val="16"/>
          <w:u w:val="single" w:color="231F20"/>
        </w:rPr>
        <w:tab/>
      </w:r>
    </w:p>
    <w:p w14:paraId="2A7B2D7E" w14:textId="7C5BEFDE" w:rsidR="00B71C51" w:rsidRDefault="00B71C51">
      <w:pPr>
        <w:pStyle w:val="BodyText"/>
        <w:spacing w:before="11"/>
        <w:rPr>
          <w:sz w:val="27"/>
        </w:rPr>
      </w:pPr>
    </w:p>
    <w:p w14:paraId="528D0DB8" w14:textId="77777777" w:rsidR="00B71C51" w:rsidRDefault="007814D3">
      <w:pPr>
        <w:spacing w:before="94"/>
        <w:ind w:right="111"/>
        <w:jc w:val="right"/>
        <w:rPr>
          <w:sz w:val="12"/>
        </w:rPr>
      </w:pPr>
      <w:r>
        <w:rPr>
          <w:color w:val="58595B"/>
          <w:sz w:val="12"/>
        </w:rPr>
        <w:t xml:space="preserve">Nutrien Ag Solutions </w:t>
      </w:r>
      <w:r>
        <w:rPr>
          <w:color w:val="58595B"/>
          <w:spacing w:val="4"/>
          <w:sz w:val="12"/>
        </w:rPr>
        <w:t xml:space="preserve"> </w:t>
      </w:r>
      <w:r>
        <w:rPr>
          <w:color w:val="58595B"/>
          <w:sz w:val="12"/>
        </w:rPr>
        <w:t>Limited</w:t>
      </w:r>
    </w:p>
    <w:p w14:paraId="0854289C" w14:textId="77777777" w:rsidR="00B71C51" w:rsidRDefault="007814D3">
      <w:pPr>
        <w:spacing w:before="16"/>
        <w:ind w:right="111"/>
        <w:jc w:val="right"/>
        <w:rPr>
          <w:sz w:val="12"/>
        </w:rPr>
      </w:pPr>
      <w:r>
        <w:rPr>
          <w:color w:val="58595B"/>
          <w:sz w:val="12"/>
        </w:rPr>
        <w:t>ACN 008 743</w:t>
      </w:r>
      <w:r>
        <w:rPr>
          <w:color w:val="58595B"/>
          <w:spacing w:val="6"/>
          <w:sz w:val="12"/>
        </w:rPr>
        <w:t xml:space="preserve"> </w:t>
      </w:r>
      <w:r>
        <w:rPr>
          <w:color w:val="58595B"/>
          <w:sz w:val="12"/>
        </w:rPr>
        <w:t>217</w:t>
      </w:r>
    </w:p>
    <w:p w14:paraId="1FA69734" w14:textId="77777777" w:rsidR="00B71C51" w:rsidRDefault="007814D3">
      <w:pPr>
        <w:spacing w:before="16" w:line="266" w:lineRule="auto"/>
        <w:ind w:left="9796" w:right="111" w:firstLine="60"/>
        <w:jc w:val="right"/>
        <w:rPr>
          <w:sz w:val="12"/>
        </w:rPr>
      </w:pPr>
      <w:r>
        <w:rPr>
          <w:color w:val="58595B"/>
          <w:sz w:val="12"/>
        </w:rPr>
        <w:t>L10, 737</w:t>
      </w:r>
      <w:r>
        <w:rPr>
          <w:color w:val="58595B"/>
          <w:spacing w:val="11"/>
          <w:sz w:val="12"/>
        </w:rPr>
        <w:t xml:space="preserve"> </w:t>
      </w:r>
      <w:r>
        <w:rPr>
          <w:color w:val="58595B"/>
          <w:sz w:val="12"/>
        </w:rPr>
        <w:t>Bourke</w:t>
      </w:r>
      <w:r>
        <w:rPr>
          <w:color w:val="58595B"/>
          <w:spacing w:val="6"/>
          <w:sz w:val="12"/>
        </w:rPr>
        <w:t xml:space="preserve"> </w:t>
      </w:r>
      <w:r>
        <w:rPr>
          <w:color w:val="58595B"/>
          <w:sz w:val="12"/>
        </w:rPr>
        <w:t xml:space="preserve">Street </w:t>
      </w:r>
      <w:r>
        <w:rPr>
          <w:color w:val="58595B"/>
          <w:spacing w:val="2"/>
          <w:sz w:val="12"/>
        </w:rPr>
        <w:t xml:space="preserve">DOCKLANDS </w:t>
      </w:r>
      <w:r>
        <w:rPr>
          <w:color w:val="58595B"/>
          <w:sz w:val="12"/>
        </w:rPr>
        <w:t>VIC</w:t>
      </w:r>
      <w:r>
        <w:rPr>
          <w:color w:val="58595B"/>
          <w:spacing w:val="3"/>
          <w:sz w:val="12"/>
        </w:rPr>
        <w:t xml:space="preserve"> </w:t>
      </w:r>
      <w:r>
        <w:rPr>
          <w:color w:val="58595B"/>
          <w:sz w:val="12"/>
        </w:rPr>
        <w:t>3008</w:t>
      </w:r>
    </w:p>
    <w:sectPr w:rsidR="00B71C51">
      <w:type w:val="continuous"/>
      <w:pgSz w:w="11910" w:h="16840"/>
      <w:pgMar w:top="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Sans-300">
    <w:altName w:val="MuseoSans-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Sans-700">
    <w:altName w:val="MuseoSans-700"/>
    <w:panose1 w:val="02000000000000000000"/>
    <w:charset w:val="4D"/>
    <w:family w:val="auto"/>
    <w:notTrueType/>
    <w:pitch w:val="variable"/>
    <w:sig w:usb0="A00000AF" w:usb1="4000004A" w:usb2="00000000" w:usb3="00000000" w:csb0="00000093" w:csb1="00000000"/>
  </w:font>
  <w:font w:name="Foco">
    <w:altName w:val="Foco"/>
    <w:panose1 w:val="020B0504050202020203"/>
    <w:charset w:val="00"/>
    <w:family w:val="swiss"/>
    <w:pitch w:val="variable"/>
    <w:sig w:usb0="A00002EF" w:usb1="5000205B" w:usb2="00000008" w:usb3="00000000" w:csb0="0000009F" w:csb1="00000000"/>
  </w:font>
  <w:font w:name="MuseoSans-300Italic">
    <w:altName w:val="MuseoSans-300Italic"/>
    <w:panose1 w:val="02000000000000000000"/>
    <w:charset w:val="4D"/>
    <w:family w:val="auto"/>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D59F8"/>
    <w:multiLevelType w:val="hybridMultilevel"/>
    <w:tmpl w:val="88549E0A"/>
    <w:lvl w:ilvl="0" w:tplc="655AC3C2">
      <w:start w:val="1"/>
      <w:numFmt w:val="decimal"/>
      <w:lvlText w:val="%1."/>
      <w:lvlJc w:val="left"/>
      <w:pPr>
        <w:ind w:left="332" w:hanging="219"/>
        <w:jc w:val="left"/>
      </w:pPr>
      <w:rPr>
        <w:rFonts w:ascii="MuseoSans-300" w:eastAsia="MuseoSans-300" w:hAnsi="MuseoSans-300" w:cs="MuseoSans-300" w:hint="default"/>
        <w:color w:val="231F20"/>
        <w:spacing w:val="-1"/>
        <w:w w:val="100"/>
        <w:sz w:val="14"/>
        <w:szCs w:val="14"/>
        <w:lang w:val="en-US" w:eastAsia="en-US" w:bidi="en-US"/>
      </w:rPr>
    </w:lvl>
    <w:lvl w:ilvl="1" w:tplc="8AFED562">
      <w:start w:val="1"/>
      <w:numFmt w:val="lowerLetter"/>
      <w:lvlText w:val="%2."/>
      <w:lvlJc w:val="left"/>
      <w:pPr>
        <w:ind w:left="567" w:hanging="227"/>
        <w:jc w:val="left"/>
      </w:pPr>
      <w:rPr>
        <w:rFonts w:ascii="MuseoSans-300" w:eastAsia="MuseoSans-300" w:hAnsi="MuseoSans-300" w:cs="MuseoSans-300" w:hint="default"/>
        <w:color w:val="231F20"/>
        <w:spacing w:val="-8"/>
        <w:w w:val="100"/>
        <w:sz w:val="14"/>
        <w:szCs w:val="14"/>
        <w:lang w:val="en-US" w:eastAsia="en-US" w:bidi="en-US"/>
      </w:rPr>
    </w:lvl>
    <w:lvl w:ilvl="2" w:tplc="A2D6766E">
      <w:numFmt w:val="bullet"/>
      <w:lvlText w:val="•"/>
      <w:lvlJc w:val="left"/>
      <w:pPr>
        <w:ind w:left="1745" w:hanging="227"/>
      </w:pPr>
      <w:rPr>
        <w:rFonts w:hint="default"/>
        <w:lang w:val="en-US" w:eastAsia="en-US" w:bidi="en-US"/>
      </w:rPr>
    </w:lvl>
    <w:lvl w:ilvl="3" w:tplc="BA0AB65E">
      <w:numFmt w:val="bullet"/>
      <w:lvlText w:val="•"/>
      <w:lvlJc w:val="left"/>
      <w:pPr>
        <w:ind w:left="2930" w:hanging="227"/>
      </w:pPr>
      <w:rPr>
        <w:rFonts w:hint="default"/>
        <w:lang w:val="en-US" w:eastAsia="en-US" w:bidi="en-US"/>
      </w:rPr>
    </w:lvl>
    <w:lvl w:ilvl="4" w:tplc="E516F882">
      <w:numFmt w:val="bullet"/>
      <w:lvlText w:val="•"/>
      <w:lvlJc w:val="left"/>
      <w:pPr>
        <w:ind w:left="4115" w:hanging="227"/>
      </w:pPr>
      <w:rPr>
        <w:rFonts w:hint="default"/>
        <w:lang w:val="en-US" w:eastAsia="en-US" w:bidi="en-US"/>
      </w:rPr>
    </w:lvl>
    <w:lvl w:ilvl="5" w:tplc="2774F54E">
      <w:numFmt w:val="bullet"/>
      <w:lvlText w:val="•"/>
      <w:lvlJc w:val="left"/>
      <w:pPr>
        <w:ind w:left="5300" w:hanging="227"/>
      </w:pPr>
      <w:rPr>
        <w:rFonts w:hint="default"/>
        <w:lang w:val="en-US" w:eastAsia="en-US" w:bidi="en-US"/>
      </w:rPr>
    </w:lvl>
    <w:lvl w:ilvl="6" w:tplc="43240EB6">
      <w:numFmt w:val="bullet"/>
      <w:lvlText w:val="•"/>
      <w:lvlJc w:val="left"/>
      <w:pPr>
        <w:ind w:left="6485" w:hanging="227"/>
      </w:pPr>
      <w:rPr>
        <w:rFonts w:hint="default"/>
        <w:lang w:val="en-US" w:eastAsia="en-US" w:bidi="en-US"/>
      </w:rPr>
    </w:lvl>
    <w:lvl w:ilvl="7" w:tplc="D4764BC2">
      <w:numFmt w:val="bullet"/>
      <w:lvlText w:val="•"/>
      <w:lvlJc w:val="left"/>
      <w:pPr>
        <w:ind w:left="7670" w:hanging="227"/>
      </w:pPr>
      <w:rPr>
        <w:rFonts w:hint="default"/>
        <w:lang w:val="en-US" w:eastAsia="en-US" w:bidi="en-US"/>
      </w:rPr>
    </w:lvl>
    <w:lvl w:ilvl="8" w:tplc="C50AA81E">
      <w:numFmt w:val="bullet"/>
      <w:lvlText w:val="•"/>
      <w:lvlJc w:val="left"/>
      <w:pPr>
        <w:ind w:left="8855"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71C51"/>
    <w:rsid w:val="007814D3"/>
    <w:rsid w:val="009D79DC"/>
    <w:rsid w:val="00B71C51"/>
    <w:rsid w:val="00D90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3833A2F"/>
  <w15:docId w15:val="{04C58634-0972-8947-BCDF-CB063BF7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Sans-300" w:eastAsia="MuseoSans-300" w:hAnsi="MuseoSans-300" w:cs="MuseoSans-300"/>
      <w:lang w:bidi="en-US"/>
    </w:rPr>
  </w:style>
  <w:style w:type="paragraph" w:styleId="Heading1">
    <w:name w:val="heading 1"/>
    <w:basedOn w:val="Normal"/>
    <w:uiPriority w:val="9"/>
    <w:qFormat/>
    <w:pPr>
      <w:spacing w:before="92"/>
      <w:ind w:left="113"/>
      <w:outlineLvl w:val="0"/>
    </w:pPr>
    <w:rPr>
      <w:rFonts w:ascii="MuseoSans-700" w:eastAsia="MuseoSans-700" w:hAnsi="MuseoSans-700" w:cs="MuseoSans-700"/>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12"/>
      <w:ind w:left="567" w:hanging="228"/>
    </w:pPr>
  </w:style>
  <w:style w:type="paragraph" w:customStyle="1" w:styleId="TableParagraph">
    <w:name w:val="Table Paragraph"/>
    <w:basedOn w:val="Normal"/>
    <w:uiPriority w:val="1"/>
    <w:qFormat/>
    <w:pPr>
      <w:spacing w:before="118"/>
      <w:ind w:left="79"/>
    </w:pPr>
    <w:rPr>
      <w:rFonts w:ascii="MuseoSans-700" w:eastAsia="MuseoSans-700" w:hAnsi="MuseoSans-700" w:cs="MuseoSans-7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Novoa</cp:lastModifiedBy>
  <cp:revision>3</cp:revision>
  <dcterms:created xsi:type="dcterms:W3CDTF">2020-04-02T05:28:00Z</dcterms:created>
  <dcterms:modified xsi:type="dcterms:W3CDTF">2020-04-02T05:28:00Z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Adobe InDesign 15.0 (Macintosh)</vt:lpwstr>
  </property>
  <property fmtid="{D5CDD505-2E9C-101B-9397-08002B2CF9AE}" pid="4" name="LastSaved">
    <vt:filetime>2020-04-02T00:00:00Z</vt:filetime>
  </property>
</Properties>
</file>